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02">
      <w:pPr>
        <w:pStyle w:val="Title"/>
        <w:rPr>
          <w:color w:val="000000"/>
        </w:rPr>
      </w:pPr>
      <w:r w:rsidDel="00000000" w:rsidR="00000000" w:rsidRPr="00000000">
        <w:rPr>
          <w:color w:val="000000"/>
          <w:rtl w:val="0"/>
        </w:rPr>
        <w:t xml:space="preserve">Standardavtalevilkår</w:t>
      </w:r>
    </w:p>
    <w:p w:rsidR="00000000" w:rsidDel="00000000" w:rsidP="00000000" w:rsidRDefault="00000000" w:rsidRPr="00000000" w14:paraId="00000003">
      <w:pPr>
        <w:jc w:val="both"/>
        <w:rPr/>
      </w:pPr>
      <w:r w:rsidDel="00000000" w:rsidR="00000000" w:rsidRPr="00000000">
        <w:rPr>
          <w:rtl w:val="0"/>
        </w:rPr>
        <w:t xml:space="preserve">i henhold til artikkel 28 nummer 3, i Europaparlamentets og Rådets forordning 2016/679 (personvernforordningen) med henblikk på databehandlerens behandling av personopplysninger</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mellom</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Org.nr. </w:t>
      </w: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heretter «den behandlingsansvarlige»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og</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Aanestad EdTech</w:t>
      </w:r>
    </w:p>
    <w:p w:rsidR="00000000" w:rsidDel="00000000" w:rsidP="00000000" w:rsidRDefault="00000000" w:rsidRPr="00000000" w14:paraId="00000011">
      <w:pPr>
        <w:jc w:val="both"/>
        <w:rPr>
          <w:rFonts w:ascii="Roboto" w:cs="Roboto" w:eastAsia="Roboto" w:hAnsi="Roboto"/>
          <w:sz w:val="21"/>
          <w:szCs w:val="21"/>
        </w:rPr>
      </w:pPr>
      <w:r w:rsidDel="00000000" w:rsidR="00000000" w:rsidRPr="00000000">
        <w:rPr>
          <w:rtl w:val="0"/>
        </w:rPr>
        <w:t xml:space="preserve">Org.nr. </w:t>
      </w:r>
      <w:r w:rsidDel="00000000" w:rsidR="00000000" w:rsidRPr="00000000">
        <w:rPr>
          <w:rFonts w:ascii="Roboto" w:cs="Roboto" w:eastAsia="Roboto" w:hAnsi="Roboto"/>
          <w:sz w:val="21"/>
          <w:szCs w:val="21"/>
          <w:rtl w:val="0"/>
        </w:rPr>
        <w:t xml:space="preserve">932 539 527</w:t>
      </w:r>
    </w:p>
    <w:p w:rsidR="00000000" w:rsidDel="00000000" w:rsidP="00000000" w:rsidRDefault="00000000" w:rsidRPr="00000000" w14:paraId="00000012">
      <w:pPr>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Dammaberget 12</w:t>
      </w:r>
    </w:p>
    <w:p w:rsidR="00000000" w:rsidDel="00000000" w:rsidP="00000000" w:rsidRDefault="00000000" w:rsidRPr="00000000" w14:paraId="00000013">
      <w:pPr>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5179 GODVIK</w:t>
      </w:r>
    </w:p>
    <w:p w:rsidR="00000000" w:rsidDel="00000000" w:rsidP="00000000" w:rsidRDefault="00000000" w:rsidRPr="00000000" w14:paraId="00000014">
      <w:pPr>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Norway</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heretter «databehandleren»</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som hver for seg er en «part» og sammen utgjør «partene»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HAR AVTALT følgende standardavtalevilkår (Vilkårene) med henblikk på å overholde personvernforordningen og sikre beskyttelse av fysiske personers grunnleggende rettigheter og friheter</w:t>
      </w:r>
    </w:p>
    <w:p w:rsidR="00000000" w:rsidDel="00000000" w:rsidP="00000000" w:rsidRDefault="00000000" w:rsidRPr="00000000" w14:paraId="0000001C">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1D">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50" w:line="280" w:lineRule="auto"/>
        <w:ind w:left="0" w:right="0" w:firstLine="0"/>
        <w:jc w:val="left"/>
        <w:rPr>
          <w:rFonts w:ascii="Arial" w:cs="Arial" w:eastAsia="Arial" w:hAnsi="Arial"/>
          <w:b w:val="1"/>
          <w:i w:val="0"/>
          <w:smallCaps w:val="0"/>
          <w:strike w:val="0"/>
          <w:sz w:val="21"/>
          <w:szCs w:val="21"/>
          <w:vertAlign w:val="baseline"/>
        </w:rPr>
      </w:pPr>
      <w:r w:rsidDel="00000000" w:rsidR="00000000" w:rsidRPr="00000000">
        <w:rPr>
          <w:rFonts w:ascii="Arial" w:cs="Arial" w:eastAsia="Arial" w:hAnsi="Arial"/>
          <w:b w:val="1"/>
          <w:i w:val="0"/>
          <w:smallCaps w:val="0"/>
          <w:strike w:val="0"/>
          <w:sz w:val="21"/>
          <w:szCs w:val="21"/>
          <w:u w:val="none"/>
          <w:vertAlign w:val="baseline"/>
          <w:rtl w:val="0"/>
        </w:rPr>
        <w:t xml:space="preserve">Innhold</w:t>
      </w:r>
    </w:p>
    <w:sdt>
      <w:sdtPr>
        <w:docPartObj>
          <w:docPartGallery w:val="Table of Contents"/>
          <w:docPartUnique w:val="1"/>
        </w:docPartObj>
      </w:sdtPr>
      <w:sdtContent>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fldChar w:fldCharType="begin"/>
            <w:instrText xml:space="preserve"> TOC \h \u \z \t "Heading 1,1,Heading 2,2,Heading 3,3,"</w:instrText>
            <w:fldChar w:fldCharType="separate"/>
          </w:r>
          <w:hyperlink w:anchor="_30j0zll">
            <w:r w:rsidDel="00000000" w:rsidR="00000000" w:rsidRPr="00000000">
              <w:rPr>
                <w:rFonts w:ascii="Arial" w:cs="Arial" w:eastAsia="Arial" w:hAnsi="Arial"/>
                <w:b w:val="0"/>
                <w:i w:val="0"/>
                <w:smallCaps w:val="0"/>
                <w:strike w:val="0"/>
                <w:sz w:val="19"/>
                <w:szCs w:val="19"/>
                <w:u w:val="none"/>
                <w:vertAlign w:val="baseline"/>
                <w:rtl w:val="0"/>
              </w:rPr>
              <w:t xml:space="preserve">2. Innledning</w:t>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1fob9te">
            <w:r w:rsidDel="00000000" w:rsidR="00000000" w:rsidRPr="00000000">
              <w:rPr>
                <w:rFonts w:ascii="Arial" w:cs="Arial" w:eastAsia="Arial" w:hAnsi="Arial"/>
                <w:b w:val="0"/>
                <w:i w:val="0"/>
                <w:smallCaps w:val="0"/>
                <w:strike w:val="0"/>
                <w:sz w:val="19"/>
                <w:szCs w:val="19"/>
                <w:u w:val="none"/>
                <w:vertAlign w:val="baseline"/>
                <w:rtl w:val="0"/>
              </w:rPr>
              <w:t xml:space="preserve">3. Den behandlingsansvarliges rettigheter og plikter</w:t>
              <w:tab/>
              <w:t xml:space="preserve">3</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3znysh7">
            <w:r w:rsidDel="00000000" w:rsidR="00000000" w:rsidRPr="00000000">
              <w:rPr>
                <w:rFonts w:ascii="Arial" w:cs="Arial" w:eastAsia="Arial" w:hAnsi="Arial"/>
                <w:b w:val="0"/>
                <w:i w:val="0"/>
                <w:smallCaps w:val="0"/>
                <w:strike w:val="0"/>
                <w:sz w:val="19"/>
                <w:szCs w:val="19"/>
                <w:u w:val="none"/>
                <w:vertAlign w:val="baseline"/>
                <w:rtl w:val="0"/>
              </w:rPr>
              <w:t xml:space="preserve">4. Databehandleren handler etter instrukser</w:t>
              <w:tab/>
              <w:t xml:space="preserve">4</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2et92p0">
            <w:r w:rsidDel="00000000" w:rsidR="00000000" w:rsidRPr="00000000">
              <w:rPr>
                <w:rFonts w:ascii="Arial" w:cs="Arial" w:eastAsia="Arial" w:hAnsi="Arial"/>
                <w:b w:val="0"/>
                <w:i w:val="0"/>
                <w:smallCaps w:val="0"/>
                <w:strike w:val="0"/>
                <w:sz w:val="19"/>
                <w:szCs w:val="19"/>
                <w:u w:val="none"/>
                <w:vertAlign w:val="baseline"/>
                <w:rtl w:val="0"/>
              </w:rPr>
              <w:t xml:space="preserve">5. Konfidensialitet</w:t>
              <w:tab/>
              <w:t xml:space="preserve">4</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tyjcwt">
            <w:r w:rsidDel="00000000" w:rsidR="00000000" w:rsidRPr="00000000">
              <w:rPr>
                <w:rFonts w:ascii="Arial" w:cs="Arial" w:eastAsia="Arial" w:hAnsi="Arial"/>
                <w:b w:val="0"/>
                <w:i w:val="0"/>
                <w:smallCaps w:val="0"/>
                <w:strike w:val="0"/>
                <w:sz w:val="19"/>
                <w:szCs w:val="19"/>
                <w:u w:val="none"/>
                <w:vertAlign w:val="baseline"/>
                <w:rtl w:val="0"/>
              </w:rPr>
              <w:t xml:space="preserve">6. Sikkerhet ved behandlingen</w:t>
              <w:tab/>
              <w:t xml:space="preserve">4</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3dy6vkm">
            <w:r w:rsidDel="00000000" w:rsidR="00000000" w:rsidRPr="00000000">
              <w:rPr>
                <w:rFonts w:ascii="Arial" w:cs="Arial" w:eastAsia="Arial" w:hAnsi="Arial"/>
                <w:b w:val="0"/>
                <w:i w:val="0"/>
                <w:smallCaps w:val="0"/>
                <w:strike w:val="0"/>
                <w:sz w:val="19"/>
                <w:szCs w:val="19"/>
                <w:u w:val="none"/>
                <w:vertAlign w:val="baseline"/>
                <w:rtl w:val="0"/>
              </w:rPr>
              <w:t xml:space="preserve">7. Bruk av underdatabehandlere</w:t>
              <w:tab/>
              <w:t xml:space="preserve">5</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1t3h5sf">
            <w:r w:rsidDel="00000000" w:rsidR="00000000" w:rsidRPr="00000000">
              <w:rPr>
                <w:rFonts w:ascii="Arial" w:cs="Arial" w:eastAsia="Arial" w:hAnsi="Arial"/>
                <w:b w:val="0"/>
                <w:i w:val="0"/>
                <w:smallCaps w:val="0"/>
                <w:strike w:val="0"/>
                <w:sz w:val="19"/>
                <w:szCs w:val="19"/>
                <w:u w:val="none"/>
                <w:vertAlign w:val="baseline"/>
                <w:rtl w:val="0"/>
              </w:rPr>
              <w:t xml:space="preserve">8. Overføring til tredjeland eller internasjonale organisasjoner</w:t>
              <w:tab/>
              <w:t xml:space="preserve">6</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4d34og8">
            <w:r w:rsidDel="00000000" w:rsidR="00000000" w:rsidRPr="00000000">
              <w:rPr>
                <w:rFonts w:ascii="Arial" w:cs="Arial" w:eastAsia="Arial" w:hAnsi="Arial"/>
                <w:b w:val="0"/>
                <w:i w:val="0"/>
                <w:smallCaps w:val="0"/>
                <w:strike w:val="0"/>
                <w:sz w:val="19"/>
                <w:szCs w:val="19"/>
                <w:u w:val="none"/>
                <w:vertAlign w:val="baseline"/>
                <w:rtl w:val="0"/>
              </w:rPr>
              <w:t xml:space="preserve">9. Bistand til den behandlingsansvarlige</w:t>
              <w:tab/>
              <w:t xml:space="preserve">7</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2s8eyo1">
            <w:r w:rsidDel="00000000" w:rsidR="00000000" w:rsidRPr="00000000">
              <w:rPr>
                <w:rFonts w:ascii="Arial" w:cs="Arial" w:eastAsia="Arial" w:hAnsi="Arial"/>
                <w:b w:val="0"/>
                <w:i w:val="0"/>
                <w:smallCaps w:val="0"/>
                <w:strike w:val="0"/>
                <w:sz w:val="19"/>
                <w:szCs w:val="19"/>
                <w:u w:val="none"/>
                <w:vertAlign w:val="baseline"/>
                <w:rtl w:val="0"/>
              </w:rPr>
              <w:t xml:space="preserve">10. Underretning om brudd på personopplysningssikkerheten</w:t>
              <w:tab/>
              <w:t xml:space="preserve">8</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17dp8vu">
            <w:r w:rsidDel="00000000" w:rsidR="00000000" w:rsidRPr="00000000">
              <w:rPr>
                <w:rFonts w:ascii="Arial" w:cs="Arial" w:eastAsia="Arial" w:hAnsi="Arial"/>
                <w:b w:val="0"/>
                <w:i w:val="0"/>
                <w:smallCaps w:val="0"/>
                <w:strike w:val="0"/>
                <w:sz w:val="19"/>
                <w:szCs w:val="19"/>
                <w:u w:val="none"/>
                <w:vertAlign w:val="baseline"/>
                <w:rtl w:val="0"/>
              </w:rPr>
              <w:t xml:space="preserve">11. Sletting og returnering av opplysninger</w:t>
              <w:tab/>
              <w:t xml:space="preserve">9</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3rdcrjn">
            <w:r w:rsidDel="00000000" w:rsidR="00000000" w:rsidRPr="00000000">
              <w:rPr>
                <w:rFonts w:ascii="Arial" w:cs="Arial" w:eastAsia="Arial" w:hAnsi="Arial"/>
                <w:b w:val="0"/>
                <w:i w:val="0"/>
                <w:smallCaps w:val="0"/>
                <w:strike w:val="0"/>
                <w:sz w:val="19"/>
                <w:szCs w:val="19"/>
                <w:u w:val="none"/>
                <w:vertAlign w:val="baseline"/>
                <w:rtl w:val="0"/>
              </w:rPr>
              <w:t xml:space="preserve">12. Revisjon, herunder inspeksjon</w:t>
              <w:tab/>
              <w:t xml:space="preserve">9</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26in1rg">
            <w:r w:rsidDel="00000000" w:rsidR="00000000" w:rsidRPr="00000000">
              <w:rPr>
                <w:rFonts w:ascii="Arial" w:cs="Arial" w:eastAsia="Arial" w:hAnsi="Arial"/>
                <w:b w:val="0"/>
                <w:i w:val="0"/>
                <w:smallCaps w:val="0"/>
                <w:strike w:val="0"/>
                <w:sz w:val="19"/>
                <w:szCs w:val="19"/>
                <w:u w:val="none"/>
                <w:vertAlign w:val="baseline"/>
                <w:rtl w:val="0"/>
              </w:rPr>
              <w:t xml:space="preserve">13. Partenes avtale om andre forhold</w:t>
              <w:tab/>
              <w:t xml:space="preserve">10</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lnxbz9">
            <w:r w:rsidDel="00000000" w:rsidR="00000000" w:rsidRPr="00000000">
              <w:rPr>
                <w:rFonts w:ascii="Arial" w:cs="Arial" w:eastAsia="Arial" w:hAnsi="Arial"/>
                <w:b w:val="0"/>
                <w:i w:val="0"/>
                <w:smallCaps w:val="0"/>
                <w:strike w:val="0"/>
                <w:sz w:val="19"/>
                <w:szCs w:val="19"/>
                <w:u w:val="none"/>
                <w:vertAlign w:val="baseline"/>
                <w:rtl w:val="0"/>
              </w:rPr>
              <w:t xml:space="preserve">14. Ikrafttredelse og opphør</w:t>
              <w:tab/>
              <w:t xml:space="preserve">10</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35nkun2">
            <w:r w:rsidDel="00000000" w:rsidR="00000000" w:rsidRPr="00000000">
              <w:rPr>
                <w:rFonts w:ascii="Arial" w:cs="Arial" w:eastAsia="Arial" w:hAnsi="Arial"/>
                <w:b w:val="0"/>
                <w:i w:val="0"/>
                <w:smallCaps w:val="0"/>
                <w:strike w:val="0"/>
                <w:sz w:val="19"/>
                <w:szCs w:val="19"/>
                <w:u w:val="none"/>
                <w:vertAlign w:val="baseline"/>
                <w:rtl w:val="0"/>
              </w:rPr>
              <w:t xml:space="preserve">15. Kontaktpersoner hos den behandlingsansvarlige og databehandleren</w:t>
              <w:tab/>
              <w:t xml:space="preserve">10</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0"/>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1ksv4uv">
            <w:r w:rsidDel="00000000" w:rsidR="00000000" w:rsidRPr="00000000">
              <w:rPr>
                <w:rFonts w:ascii="Arial" w:cs="Arial" w:eastAsia="Arial" w:hAnsi="Arial"/>
                <w:b w:val="0"/>
                <w:i w:val="0"/>
                <w:smallCaps w:val="0"/>
                <w:strike w:val="0"/>
                <w:sz w:val="19"/>
                <w:szCs w:val="19"/>
                <w:u w:val="none"/>
                <w:vertAlign w:val="baseline"/>
                <w:rtl w:val="0"/>
              </w:rPr>
              <w:t xml:space="preserve">Vedlegg A</w:t>
            </w:r>
          </w:hyperlink>
          <w:hyperlink w:anchor="_1ksv4uv">
            <w:r w:rsidDel="00000000" w:rsidR="00000000" w:rsidRPr="00000000">
              <w:rPr>
                <w:rFonts w:ascii="Calibri" w:cs="Calibri" w:eastAsia="Calibri" w:hAnsi="Calibri"/>
                <w:b w:val="0"/>
                <w:i w:val="0"/>
                <w:smallCaps w:val="0"/>
                <w:strike w:val="0"/>
                <w:sz w:val="22"/>
                <w:szCs w:val="22"/>
                <w:u w:val="none"/>
                <w:vertAlign w:val="baseline"/>
                <w:rtl w:val="0"/>
              </w:rPr>
              <w:tab/>
            </w:r>
          </w:hyperlink>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0"/>
              <w:i w:val="0"/>
              <w:smallCaps w:val="0"/>
              <w:strike w:val="0"/>
              <w:sz w:val="19"/>
              <w:szCs w:val="19"/>
              <w:u w:val="none"/>
              <w:vertAlign w:val="baseline"/>
              <w:rtl w:val="0"/>
            </w:rPr>
            <w:t xml:space="preserve">Opplysninger om behandlingen</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0"/>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44sinio">
            <w:r w:rsidDel="00000000" w:rsidR="00000000" w:rsidRPr="00000000">
              <w:rPr>
                <w:rFonts w:ascii="Arial" w:cs="Arial" w:eastAsia="Arial" w:hAnsi="Arial"/>
                <w:b w:val="0"/>
                <w:i w:val="0"/>
                <w:smallCaps w:val="0"/>
                <w:strike w:val="0"/>
                <w:sz w:val="19"/>
                <w:szCs w:val="19"/>
                <w:u w:val="none"/>
                <w:vertAlign w:val="baseline"/>
                <w:rtl w:val="0"/>
              </w:rPr>
              <w:t xml:space="preserve">Vedlegg B</w:t>
            </w:r>
          </w:hyperlink>
          <w:hyperlink w:anchor="_44sinio">
            <w:r w:rsidDel="00000000" w:rsidR="00000000" w:rsidRPr="00000000">
              <w:rPr>
                <w:rFonts w:ascii="Calibri" w:cs="Calibri" w:eastAsia="Calibri" w:hAnsi="Calibri"/>
                <w:b w:val="0"/>
                <w:i w:val="0"/>
                <w:smallCaps w:val="0"/>
                <w:strike w:val="0"/>
                <w:sz w:val="22"/>
                <w:szCs w:val="22"/>
                <w:u w:val="none"/>
                <w:vertAlign w:val="baseline"/>
                <w:rtl w:val="0"/>
              </w:rPr>
              <w:tab/>
            </w:r>
          </w:hyperlink>
          <w:r w:rsidDel="00000000" w:rsidR="00000000" w:rsidRPr="00000000">
            <w:fldChar w:fldCharType="begin"/>
            <w:instrText xml:space="preserve"> PAGEREF _44sinio \h </w:instrText>
            <w:fldChar w:fldCharType="separate"/>
          </w:r>
          <w:r w:rsidDel="00000000" w:rsidR="00000000" w:rsidRPr="00000000">
            <w:rPr>
              <w:rFonts w:ascii="Arial" w:cs="Arial" w:eastAsia="Arial" w:hAnsi="Arial"/>
              <w:b w:val="0"/>
              <w:i w:val="0"/>
              <w:smallCaps w:val="0"/>
              <w:strike w:val="0"/>
              <w:sz w:val="19"/>
              <w:szCs w:val="19"/>
              <w:u w:val="none"/>
              <w:vertAlign w:val="baseline"/>
              <w:rtl w:val="0"/>
            </w:rPr>
            <w:t xml:space="preserve">Underdatabehandlere</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0"/>
              <w:tab w:val="right" w:leader="none" w:pos="7813"/>
            </w:tabs>
            <w:spacing w:after="100" w:before="0" w:line="280" w:lineRule="auto"/>
            <w:ind w:left="0" w:right="0" w:firstLine="0"/>
            <w:jc w:val="left"/>
            <w:rPr>
              <w:rFonts w:ascii="Calibri" w:cs="Calibri" w:eastAsia="Calibri" w:hAnsi="Calibri"/>
              <w:b w:val="0"/>
              <w:i w:val="0"/>
              <w:smallCaps w:val="0"/>
              <w:strike w:val="0"/>
              <w:sz w:val="22"/>
              <w:szCs w:val="22"/>
              <w:u w:val="none"/>
              <w:vertAlign w:val="baseline"/>
            </w:rPr>
          </w:pPr>
          <w:hyperlink w:anchor="_2jxsxqh">
            <w:r w:rsidDel="00000000" w:rsidR="00000000" w:rsidRPr="00000000">
              <w:rPr>
                <w:rFonts w:ascii="Arial" w:cs="Arial" w:eastAsia="Arial" w:hAnsi="Arial"/>
                <w:b w:val="0"/>
                <w:i w:val="0"/>
                <w:smallCaps w:val="0"/>
                <w:strike w:val="0"/>
                <w:sz w:val="19"/>
                <w:szCs w:val="19"/>
                <w:u w:val="none"/>
                <w:vertAlign w:val="baseline"/>
                <w:rtl w:val="0"/>
              </w:rPr>
              <w:t xml:space="preserve">Vedlegg C</w:t>
            </w:r>
          </w:hyperlink>
          <w:hyperlink w:anchor="_2jxsxqh">
            <w:r w:rsidDel="00000000" w:rsidR="00000000" w:rsidRPr="00000000">
              <w:rPr>
                <w:rFonts w:ascii="Calibri" w:cs="Calibri" w:eastAsia="Calibri" w:hAnsi="Calibri"/>
                <w:b w:val="0"/>
                <w:i w:val="0"/>
                <w:smallCaps w:val="0"/>
                <w:strike w:val="0"/>
                <w:sz w:val="22"/>
                <w:szCs w:val="22"/>
                <w:u w:val="none"/>
                <w:vertAlign w:val="baseline"/>
                <w:rtl w:val="0"/>
              </w:rPr>
              <w:tab/>
            </w:r>
          </w:hyperlink>
          <w:r w:rsidDel="00000000" w:rsidR="00000000" w:rsidRPr="00000000">
            <w:fldChar w:fldCharType="begin"/>
            <w:instrText xml:space="preserve"> PAGEREF _2jxsxqh \h </w:instrText>
            <w:fldChar w:fldCharType="separate"/>
          </w:r>
          <w:r w:rsidDel="00000000" w:rsidR="00000000" w:rsidRPr="00000000">
            <w:rPr>
              <w:rFonts w:ascii="Arial" w:cs="Arial" w:eastAsia="Arial" w:hAnsi="Arial"/>
              <w:b w:val="0"/>
              <w:i w:val="0"/>
              <w:smallCaps w:val="0"/>
              <w:strike w:val="0"/>
              <w:sz w:val="19"/>
              <w:szCs w:val="19"/>
              <w:u w:val="none"/>
              <w:vertAlign w:val="baseline"/>
              <w:rtl w:val="0"/>
            </w:rPr>
            <w:t xml:space="preserve">Instruks for behandling av personopplysninger</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numPr>
          <w:ilvl w:val="0"/>
          <w:numId w:val="5"/>
        </w:numPr>
        <w:ind w:left="0" w:firstLine="0"/>
        <w:rPr/>
      </w:pPr>
      <w:bookmarkStart w:colFirst="0" w:colLast="0" w:name="_30j0zll" w:id="0"/>
      <w:bookmarkEnd w:id="0"/>
      <w:r w:rsidDel="00000000" w:rsidR="00000000" w:rsidRPr="00000000">
        <w:rPr>
          <w:rtl w:val="0"/>
        </w:rPr>
        <w:t xml:space="preserve">Innledning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Disse Vilkårene fastsetter den behandlingsansvarlige og databehandlerens rettigheter og plikter når databehandleren utfører behandling av personopplysninger på vegne av den behandlingsansvarlige.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Disse Vilkårene er utformet med for å sikre partenes etterlevelse av artikkel 28 nummer 3 i Europaparlamentets og Rådets forordning (EU) 2016/679 av 27. april 2016 om vern av fysiske personer i forbindelse med behandling av personopplysninger og om fri utveksling av slike opplysninger samt om oppheving av direktiv 95/46/EF (personvernforordningen).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I forbindelse med leveringen av </w:t>
      </w:r>
      <w:r w:rsidDel="00000000" w:rsidR="00000000" w:rsidRPr="00000000">
        <w:rPr>
          <w:b w:val="1"/>
          <w:i w:val="1"/>
          <w:smallCaps w:val="0"/>
          <w:strike w:val="0"/>
          <w:sz w:val="19"/>
          <w:szCs w:val="19"/>
          <w:u w:val="none"/>
          <w:vertAlign w:val="baseline"/>
          <w:rtl w:val="0"/>
        </w:rPr>
        <w:t xml:space="preserve">det </w:t>
      </w:r>
      <w:r w:rsidDel="00000000" w:rsidR="00000000" w:rsidRPr="00000000">
        <w:rPr>
          <w:b w:val="1"/>
          <w:i w:val="1"/>
          <w:rtl w:val="0"/>
        </w:rPr>
        <w:t xml:space="preserve">digitale undervisningsverktøyet GLUPUS</w:t>
      </w:r>
      <w:r w:rsidDel="00000000" w:rsidR="00000000" w:rsidRPr="00000000">
        <w:rPr>
          <w:rtl w:val="0"/>
        </w:rPr>
        <w:t xml:space="preserve"> </w:t>
      </w:r>
      <w:r w:rsidDel="00000000" w:rsidR="00000000" w:rsidRPr="00000000">
        <w:rPr>
          <w:rFonts w:ascii="Arial" w:cs="Arial" w:eastAsia="Arial" w:hAnsi="Arial"/>
          <w:b w:val="0"/>
          <w:i w:val="0"/>
          <w:smallCaps w:val="0"/>
          <w:strike w:val="0"/>
          <w:sz w:val="19"/>
          <w:szCs w:val="19"/>
          <w:u w:val="none"/>
          <w:vertAlign w:val="baseline"/>
          <w:rtl w:val="0"/>
        </w:rPr>
        <w:t xml:space="preserve">behandler databehandleren personopplysninger på vegne av den behandlingsansvarlige i overensstemmelse med disse Vilkårene.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b w:val="1"/>
          <w:i w:val="1"/>
        </w:rPr>
      </w:pPr>
      <w:r w:rsidDel="00000000" w:rsidR="00000000" w:rsidRPr="00000000">
        <w:rPr>
          <w:b w:val="1"/>
          <w:i w:val="1"/>
          <w:rtl w:val="0"/>
        </w:rPr>
        <w:t xml:space="preserve">Andre avtaler mellom behandlingsansvarlig og databehandler, som beskriver levering av tjenester som innebærer behandling av personopplysninger, defineres heretter som Hovedavtalen.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Vilkårene har forrang i forhold til eventuelle tilsvarende bestemmelser i andre avtaler mellom partene</w:t>
      </w:r>
      <w:r w:rsidDel="00000000" w:rsidR="00000000" w:rsidRPr="00000000">
        <w:rPr>
          <w:rtl w:val="0"/>
        </w:rPr>
        <w:t xml:space="preserve">, også </w:t>
      </w:r>
      <w:r w:rsidDel="00000000" w:rsidR="00000000" w:rsidRPr="00000000">
        <w:rPr>
          <w:b w:val="1"/>
          <w:i w:val="1"/>
          <w:rtl w:val="0"/>
        </w:rPr>
        <w:t xml:space="preserve">Hovedavtalen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Det er </w:t>
      </w:r>
      <w:r w:rsidDel="00000000" w:rsidR="00000000" w:rsidRPr="00000000">
        <w:rPr>
          <w:rtl w:val="0"/>
        </w:rPr>
        <w:t xml:space="preserve">tre </w:t>
      </w:r>
      <w:r w:rsidDel="00000000" w:rsidR="00000000" w:rsidRPr="00000000">
        <w:rPr>
          <w:rFonts w:ascii="Arial" w:cs="Arial" w:eastAsia="Arial" w:hAnsi="Arial"/>
          <w:b w:val="0"/>
          <w:i w:val="0"/>
          <w:smallCaps w:val="0"/>
          <w:strike w:val="0"/>
          <w:sz w:val="19"/>
          <w:szCs w:val="19"/>
          <w:u w:val="none"/>
          <w:vertAlign w:val="baseline"/>
          <w:rtl w:val="0"/>
        </w:rPr>
        <w:t xml:space="preserve">vedlegg til disse Vilkårene, og vedleggene utgjør en integrert del av Vilkårene.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Vedlegg A inneholder nærmere opplysninger om behandlingen av personopplysninger, herunder om behandlingens formål og art, typen av personopplysninger, kategoriene av registrerte og behandlingens varighet.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Vedlegg B inneholder den behandlingsansvarliges betingelser for databehandlerens bruk av underdatabehandlere og en liste over underdatabehandlere som den behandlingsansvarlige har godkjent.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Vedlegg C inneholder den behandlingsansvarliges instruks når det gjelder databehandlerens behandling av personopplysninger, en beskrivelse av de sikkerhetstiltakene som databehandleren som minimum skal gjennomføre, og hvordan revisjoner av databehandleren og eventuelle underdatabehandlere skal utføres.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Vilkårene med tilhørende vedlegg skal oppbevares skriftlig, herunder elektronisk, av begge parter.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Disse Vilkårene fritar ikke databehandleren fra plikter som databehandleren er pålagt etter personvernforordningen eller annen lovgivning.</w:t>
      </w:r>
    </w:p>
    <w:p w:rsidR="00000000" w:rsidDel="00000000" w:rsidP="00000000" w:rsidRDefault="00000000" w:rsidRPr="00000000" w14:paraId="00000049">
      <w:pPr>
        <w:pStyle w:val="Heading1"/>
        <w:numPr>
          <w:ilvl w:val="0"/>
          <w:numId w:val="5"/>
        </w:numPr>
        <w:ind w:left="0" w:firstLine="0"/>
        <w:rPr/>
      </w:pPr>
      <w:bookmarkStart w:colFirst="0" w:colLast="0" w:name="_1fob9te" w:id="1"/>
      <w:bookmarkEnd w:id="1"/>
      <w:r w:rsidDel="00000000" w:rsidR="00000000" w:rsidRPr="00000000">
        <w:rPr>
          <w:rtl w:val="0"/>
        </w:rPr>
        <w:t xml:space="preserve">Den behandlingsansvarliges rettigheter og plikter</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80" w:lineRule="auto"/>
        <w:ind w:left="72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Den behandlingsansvarlige er ansvarlig for å sikre at behandlingen av personopplysninger skjer i overensstemmelse med personvernforordningen (se personvernforordningen artikkel 24), gjeldende personopplysningsvernbestemmelser i unionsretten eller medlemsstatenes</w:t>
      </w:r>
      <w:r w:rsidDel="00000000" w:rsidR="00000000" w:rsidRPr="00000000">
        <w:rPr>
          <w:rFonts w:ascii="Arial" w:cs="Arial" w:eastAsia="Arial" w:hAnsi="Arial"/>
          <w:b w:val="0"/>
          <w:i w:val="0"/>
          <w:smallCaps w:val="0"/>
          <w:strike w:val="0"/>
          <w:sz w:val="19"/>
          <w:szCs w:val="19"/>
          <w:u w:val="none"/>
          <w:vertAlign w:val="superscript"/>
        </w:rPr>
        <w:footnoteReference w:customMarkFollows="0" w:id="0"/>
      </w:r>
      <w:r w:rsidDel="00000000" w:rsidR="00000000" w:rsidRPr="00000000">
        <w:rPr>
          <w:rFonts w:ascii="Arial" w:cs="Arial" w:eastAsia="Arial" w:hAnsi="Arial"/>
          <w:b w:val="0"/>
          <w:i w:val="0"/>
          <w:smallCaps w:val="0"/>
          <w:strike w:val="0"/>
          <w:sz w:val="19"/>
          <w:szCs w:val="19"/>
          <w:u w:val="none"/>
          <w:vertAlign w:val="baseline"/>
          <w:rtl w:val="0"/>
        </w:rPr>
        <w:t xml:space="preserve"> nasjonale rett og disse Vilkårene.</w:t>
        <w:br w:type="textWrapping"/>
      </w:r>
    </w:p>
    <w:p w:rsidR="00000000" w:rsidDel="00000000" w:rsidP="00000000" w:rsidRDefault="00000000" w:rsidRPr="00000000" w14:paraId="0000004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80" w:lineRule="auto"/>
        <w:ind w:left="72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Den behandlingsansvarlige har rett og plikt til å bestemme formålet med behandlingen av personopplysninger og hvilke midler som skal benyttes.</w:t>
        <w:br w:type="textWrapping"/>
      </w:r>
    </w:p>
    <w:p w:rsidR="00000000" w:rsidDel="00000000" w:rsidP="00000000" w:rsidRDefault="00000000" w:rsidRPr="00000000" w14:paraId="0000004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80" w:lineRule="auto"/>
        <w:ind w:left="72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Den behandlingsansvarlige er ansvarlig for, blant annet, å sikre at det foreligger et behandlingsgrunnlag for behandlingen av personopplysninger som databehandleren instrueres om å gjøre.</w:t>
      </w:r>
    </w:p>
    <w:p w:rsidR="00000000" w:rsidDel="00000000" w:rsidP="00000000" w:rsidRDefault="00000000" w:rsidRPr="00000000" w14:paraId="0000004E">
      <w:pPr>
        <w:pStyle w:val="Heading1"/>
        <w:numPr>
          <w:ilvl w:val="0"/>
          <w:numId w:val="5"/>
        </w:numPr>
        <w:ind w:left="0" w:firstLine="0"/>
        <w:rPr/>
      </w:pPr>
      <w:bookmarkStart w:colFirst="0" w:colLast="0" w:name="_3znysh7" w:id="2"/>
      <w:bookmarkEnd w:id="2"/>
      <w:r w:rsidDel="00000000" w:rsidR="00000000" w:rsidRPr="00000000">
        <w:rPr>
          <w:rtl w:val="0"/>
        </w:rPr>
        <w:t xml:space="preserve">Databehandleren handler etter instrukser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skal bare behandle personopplysninger etter dokumenterte instrukser fra den behandlingsansvarlige, med mindre noe annet kreves av unionsretten eller medlemsstatenes nasjonale rett som databehandleren er underlagt. Disse instruksene skal være spesifisert i vedlegg A og C. Etterfølgende instrukser kan også gis av den behandlingsansvarlige mens det skjer behandling av personopplysninger, men instruksene skal alltid være dokumenterte og oppbevares skriftlig, herunder elektronisk, sammen med disse Vilkårene.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skal omgående underrette den behandlingsansvarlige dersom en instruks fra den behandlingsansvarlige, etter databehandlerens mening, er i strid med personvernforordningen eller gjeldende personopplysningsvernbestemmelser i unionsretten eller medlemsstatenes nasjonale rett. </w:t>
      </w:r>
    </w:p>
    <w:p w:rsidR="00000000" w:rsidDel="00000000" w:rsidP="00000000" w:rsidRDefault="00000000" w:rsidRPr="00000000" w14:paraId="00000053">
      <w:pPr>
        <w:ind w:left="720" w:firstLine="0"/>
        <w:jc w:val="both"/>
        <w:rPr/>
      </w:pPr>
      <w:r w:rsidDel="00000000" w:rsidR="00000000" w:rsidRPr="00000000">
        <w:rPr>
          <w:rtl w:val="0"/>
        </w:rPr>
      </w:r>
    </w:p>
    <w:p w:rsidR="00000000" w:rsidDel="00000000" w:rsidP="00000000" w:rsidRDefault="00000000" w:rsidRPr="00000000" w14:paraId="00000054">
      <w:pPr>
        <w:ind w:left="720" w:firstLine="0"/>
        <w:jc w:val="both"/>
        <w:rPr/>
      </w:pPr>
      <w:r w:rsidDel="00000000" w:rsidR="00000000" w:rsidRPr="00000000">
        <w:rPr>
          <w:rtl w:val="0"/>
        </w:rPr>
      </w:r>
    </w:p>
    <w:p w:rsidR="00000000" w:rsidDel="00000000" w:rsidP="00000000" w:rsidRDefault="00000000" w:rsidRPr="00000000" w14:paraId="00000055">
      <w:pPr>
        <w:numPr>
          <w:ilvl w:val="0"/>
          <w:numId w:val="7"/>
        </w:numPr>
        <w:ind w:left="720" w:hanging="360"/>
        <w:jc w:val="both"/>
        <w:rPr>
          <w:b w:val="1"/>
          <w:i w:val="1"/>
        </w:rPr>
      </w:pPr>
      <w:r w:rsidDel="00000000" w:rsidR="00000000" w:rsidRPr="00000000">
        <w:rPr>
          <w:b w:val="1"/>
          <w:i w:val="1"/>
          <w:rtl w:val="0"/>
        </w:rPr>
        <w:t xml:space="preserve">Skulle behandlingsansvarlig gi en ulovlig instruks til databehandler skal denne ikke utføres av databehandler med viten. Skulle den ulovlige instruksen bli utført er det behandlingsansvarlig som står til rette for dette.</w:t>
      </w:r>
    </w:p>
    <w:p w:rsidR="00000000" w:rsidDel="00000000" w:rsidP="00000000" w:rsidRDefault="00000000" w:rsidRPr="00000000" w14:paraId="00000056">
      <w:pPr>
        <w:ind w:left="720" w:firstLine="0"/>
        <w:jc w:val="both"/>
        <w:rPr/>
      </w:pPr>
      <w:r w:rsidDel="00000000" w:rsidR="00000000" w:rsidRPr="00000000">
        <w:rPr>
          <w:rtl w:val="0"/>
        </w:rPr>
      </w:r>
    </w:p>
    <w:p w:rsidR="00000000" w:rsidDel="00000000" w:rsidP="00000000" w:rsidRDefault="00000000" w:rsidRPr="00000000" w14:paraId="00000057">
      <w:pPr>
        <w:ind w:left="720" w:firstLine="0"/>
        <w:jc w:val="both"/>
        <w:rPr/>
      </w:pPr>
      <w:r w:rsidDel="00000000" w:rsidR="00000000" w:rsidRPr="00000000">
        <w:rPr>
          <w:rtl w:val="0"/>
        </w:rPr>
      </w:r>
    </w:p>
    <w:p w:rsidR="00000000" w:rsidDel="00000000" w:rsidP="00000000" w:rsidRDefault="00000000" w:rsidRPr="00000000" w14:paraId="00000058">
      <w:pPr>
        <w:pStyle w:val="Heading1"/>
        <w:numPr>
          <w:ilvl w:val="0"/>
          <w:numId w:val="5"/>
        </w:numPr>
        <w:ind w:left="0" w:firstLine="0"/>
        <w:rPr/>
      </w:pPr>
      <w:bookmarkStart w:colFirst="0" w:colLast="0" w:name="_2et92p0" w:id="3"/>
      <w:bookmarkEnd w:id="3"/>
      <w:r w:rsidDel="00000000" w:rsidR="00000000" w:rsidRPr="00000000">
        <w:rPr>
          <w:rtl w:val="0"/>
        </w:rPr>
        <w:t xml:space="preserve">Konfidensialitet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kan bare gi tilgang til personopplysninger som behandles på den behandlingsansvarliges vegne til personer underlagt databehandlerens instruksjonsmyndighet som har forpliktet seg til konfidensialitet eller er underlagt en passende lovbestemt taushetsplikt, og bare i det nødvendige omfang. Listen av personer som har fått tilgang skal gjennomgås fortløpende. På bakgrunn av en slik gjennomgang kan tilgangen til personopplysninger stenges, dersom den ikke lenger er nødvendig, og personopplysningene skal deretter ikke lenger være tilgjengelig for disse personene.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skal etter anmodning fra den behandlingsansvarlige kunne påvise at de aktuelle personene underlagt databehandlerens instruksjonsmyndighet er underlagt ovennevnte taushetsplikt.</w:t>
      </w:r>
    </w:p>
    <w:p w:rsidR="00000000" w:rsidDel="00000000" w:rsidP="00000000" w:rsidRDefault="00000000" w:rsidRPr="00000000" w14:paraId="0000005D">
      <w:pPr>
        <w:pStyle w:val="Heading1"/>
        <w:numPr>
          <w:ilvl w:val="0"/>
          <w:numId w:val="5"/>
        </w:numPr>
        <w:ind w:left="0" w:firstLine="0"/>
        <w:rPr/>
      </w:pPr>
      <w:bookmarkStart w:colFirst="0" w:colLast="0" w:name="_tyjcwt" w:id="4"/>
      <w:bookmarkEnd w:id="4"/>
      <w:r w:rsidDel="00000000" w:rsidR="00000000" w:rsidRPr="00000000">
        <w:rPr>
          <w:rtl w:val="0"/>
        </w:rPr>
        <w:t xml:space="preserve">Sikkerhet ved behandlingen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Personvernforordningen artikkel 32 fastslår at, idet det tas hensyn til den tekniske utviklingen, gjennomføringskostnadene og behandlingens art, omfang, formål og sammenhengen den utføres i, samt risikoene av varierende sannsynlighets- og alvorlighetsgrad for fysiske personers rettigheter og friheter, skal den behandlingsansvarlige og databehandleren gjennomføre egnede tekniske og organisatoriske tiltak for å oppnå et sikkerhetsnivå som er egnet med hensyn til risikoen.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Den behandlingsansvarlige skal vurdere risikoene for fysiske personers rettigheter og friheter som behandlingen utgjør og gjennomføre tiltak for å imøtegå disse risikoene. Avhengig av relevans kan tiltakene omfatte: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pseudonymisering og kryptering av personopplysninger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144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evne til å sikre vedvarende konfidensialitet, integritet, tilgjengelighet og robusthet i behandlingssystemene og -tjenestene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144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evne til å gjenopprette tilgjengeligheten og tilgangen til personopplysninger i rett tid dersom det oppstår en fysisk eller teknisk hendelse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en prosess for regelmessig testing, analysering og vurdering av hvor effektive behandlingens tekniske og organisatoriske sikkerhetstiltak er.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144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Ifølge personvernforordningen artikkel 32 skal databehandleren – uavhengig av den behandlingsansvarlige – også vurdere risikoene for fysiske personers rettigheter og friheter som behandlingen utgjør, og gjennomføre tiltak for å imøtegå risikoene. Med henblikk på denne vurderingen skal den behandlingsansvarlige stille den nødvendige informasjonen til rådighet for databehandleren som gjør vedkommende i stand til å identifisere og vurdere slike risikoer.</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skal også bistå den behandlingsansvarlige med å overholde den behandlingsansvarliges plikter etter personvernforordningen artikkel 32, ved blant annet å stille til den behandlingsansvarliges rådighet nødvendig informasjon om de tekniske og organisatoriske sikkerhetstiltakene som databehandleren allerede har gjennomført i henhold til personvernforordningen artikkel 32, samt all annen informasjon som er nødvendig for at den behandlingsansvarlige skal kunne overholde sine plikter etter personvernforordningen artikkel 32.</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Hvis imøtegåelse av de identifiserte risikoene – etter den behandlingsansvarliges vurdering – krever at det gjennomføres ytterligere tiltak enn det databehandleren allerede har gjennomført, skal den behandlingsansvarlige angi disse tiltakene i vedlegg C.</w:t>
      </w:r>
    </w:p>
    <w:p w:rsidR="00000000" w:rsidDel="00000000" w:rsidP="00000000" w:rsidRDefault="00000000" w:rsidRPr="00000000" w14:paraId="00000070">
      <w:pPr>
        <w:pStyle w:val="Heading1"/>
        <w:numPr>
          <w:ilvl w:val="0"/>
          <w:numId w:val="5"/>
        </w:numPr>
        <w:ind w:left="0" w:firstLine="0"/>
        <w:rPr/>
      </w:pPr>
      <w:bookmarkStart w:colFirst="0" w:colLast="0" w:name="_3dy6vkm" w:id="5"/>
      <w:bookmarkEnd w:id="5"/>
      <w:r w:rsidDel="00000000" w:rsidR="00000000" w:rsidRPr="00000000">
        <w:rPr>
          <w:rtl w:val="0"/>
        </w:rPr>
        <w:t xml:space="preserve">Bruk av underdatabehandlere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skal oppfylle betingelsene som er fastsatt i personvernforordningen artikkel 28 nummer 2 og nummer 4 for å gjøre bruk av en annen databehandler (en underdatabehandler).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må således ikke bruke en underdatabehandler for å oppfylle Vilkårene uten på forhånd å ha innhentet </w:t>
      </w:r>
      <w:r w:rsidDel="00000000" w:rsidR="00000000" w:rsidRPr="00000000">
        <w:rPr>
          <w:b w:val="1"/>
          <w:i w:val="1"/>
          <w:smallCaps w:val="0"/>
          <w:strike w:val="0"/>
          <w:sz w:val="19"/>
          <w:szCs w:val="19"/>
          <w:u w:val="none"/>
          <w:vertAlign w:val="baseline"/>
          <w:rtl w:val="0"/>
        </w:rPr>
        <w:t xml:space="preserve">en spesifikk godkjennelse</w:t>
      </w:r>
      <w:r w:rsidDel="00000000" w:rsidR="00000000" w:rsidRPr="00000000">
        <w:rPr>
          <w:rtl w:val="0"/>
        </w:rPr>
        <w:t xml:space="preserve"> </w:t>
      </w:r>
      <w:r w:rsidDel="00000000" w:rsidR="00000000" w:rsidRPr="00000000">
        <w:rPr>
          <w:rFonts w:ascii="Arial" w:cs="Arial" w:eastAsia="Arial" w:hAnsi="Arial"/>
          <w:b w:val="0"/>
          <w:i w:val="0"/>
          <w:smallCaps w:val="0"/>
          <w:strike w:val="0"/>
          <w:sz w:val="19"/>
          <w:szCs w:val="19"/>
          <w:u w:val="none"/>
          <w:vertAlign w:val="baseline"/>
          <w:rtl w:val="0"/>
        </w:rPr>
        <w:t xml:space="preserve">fra den behandlingsansvarlige.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kan bare bruke underdatabehandlere som den behandlingsansvarlige på forhånd har godkjent skriftlig. Databehandleren skal be om slik godkjennelse </w:t>
      </w:r>
      <w:r w:rsidDel="00000000" w:rsidR="00000000" w:rsidRPr="00000000">
        <w:rPr>
          <w:b w:val="1"/>
          <w:i w:val="1"/>
          <w:smallCaps w:val="0"/>
          <w:strike w:val="0"/>
          <w:sz w:val="19"/>
          <w:szCs w:val="19"/>
          <w:u w:val="none"/>
          <w:vertAlign w:val="baseline"/>
          <w:rtl w:val="0"/>
        </w:rPr>
        <w:t xml:space="preserve">minst </w:t>
      </w:r>
      <w:r w:rsidDel="00000000" w:rsidR="00000000" w:rsidRPr="00000000">
        <w:rPr>
          <w:b w:val="1"/>
          <w:i w:val="1"/>
          <w:rtl w:val="0"/>
        </w:rPr>
        <w:t xml:space="preserve">14 dager</w:t>
      </w:r>
      <w:r w:rsidDel="00000000" w:rsidR="00000000" w:rsidRPr="00000000">
        <w:rPr>
          <w:rFonts w:ascii="Arial" w:cs="Arial" w:eastAsia="Arial" w:hAnsi="Arial"/>
          <w:b w:val="0"/>
          <w:i w:val="0"/>
          <w:smallCaps w:val="0"/>
          <w:strike w:val="0"/>
          <w:sz w:val="19"/>
          <w:szCs w:val="19"/>
          <w:u w:val="none"/>
          <w:vertAlign w:val="baseline"/>
          <w:rtl w:val="0"/>
        </w:rPr>
        <w:t xml:space="preserve"> før den aktuelle underdatabehandleren engasjeres. Listen over underdatabehandlere, som den behandlingsansvarlige allerede har godkjent, fremgår av vedlegg B.</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Når databehandleren engasjerer en underdatabehandler for å utføre spesifikke behandlingsaktiviteter på vegne av den behandlingsansvarlige, skal underleverandøren pålegges de samme forpliktelsene med hensyn til vern av personopplysninger som er fastsatt i disse Vilkårene, ved hjelp av en avtale eller et annet rettslig dokument i henhold til unionsretten eller medlemsstatenes nasjonale rett, der det særlig gis tilstrekkelige garantier for at det vil bli gjennomført tekniske og organisatoriske tiltak som sikrer at behandlingen oppfyller kravene i denne forordning.</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er derfor ansvarlig for å kreve at underdatabehandleren som minimum overholder databehandlerens forpliktelser etter disse Vilkårene og personvernforordningen.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En kopi av slik underdatabehandleravtale og eventuelle etterfølgende endringer skal – ved den behandlingsansvarliges anmodning – sendes til den behandlingsansvarlige, som på denne måten har mulighet for å sørge for at underdatabehandleren er pålagt de samme forpliktelsene med hensyn til vern av personopplysninger som er fastsatt i disse Vilkårene. Kommersielle bestemmelser som ikke påvirker det personopplysningsvernrettslige innholdet av underdatabehandleravtalen, er ikke underlagt kravet om kopi til den behandlingsansvarlige.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skal i underdatabehandleravtalen inkludere den behandlingsansvarlige som begunstiget tredjepart i tilfelle databehandleren går konkurs, slik at den behandlingsansvarlige kan tre inn i databehandlerens rettigheter og gjøre dem gjeldende overfor underdatabehandler, hvilket for eksempel setter den behandlingsansvarlige i stand til å instruere underdatabehandleren om å slette eller tilbakeføre personopplysningene.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Hvis underdatabehandleren ikke oppfyller sine personopplysningsvernforpliktelser blir databehandleren fullt ut ansvarlig overfor den behandlingsansvarlige når det gjelder oppfyllelse av underdatabehandlerens forpliktelser. Dette påvirker ikke de registrertes rettigheter etter personvernforordningen –  særlig de nedfestet i personvernforordningen artikkel 79 og 82 – overfor den behandlingsansvarlige og databehandleren, herunder underdatabehandleren. </w:t>
      </w:r>
    </w:p>
    <w:p w:rsidR="00000000" w:rsidDel="00000000" w:rsidP="00000000" w:rsidRDefault="00000000" w:rsidRPr="00000000" w14:paraId="00000082">
      <w:pPr>
        <w:pStyle w:val="Heading1"/>
        <w:numPr>
          <w:ilvl w:val="0"/>
          <w:numId w:val="5"/>
        </w:numPr>
        <w:ind w:left="0" w:firstLine="0"/>
        <w:rPr/>
      </w:pPr>
      <w:bookmarkStart w:colFirst="0" w:colLast="0" w:name="_1t3h5sf" w:id="6"/>
      <w:bookmarkEnd w:id="6"/>
      <w:r w:rsidDel="00000000" w:rsidR="00000000" w:rsidRPr="00000000">
        <w:rPr>
          <w:rtl w:val="0"/>
        </w:rPr>
        <w:t xml:space="preserve">Overføring til tredjeland eller internasjonale organisasjoner</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kan kun overføre personopplysninger til tredjeland eller internasjonale organisasjoner etter dokumentert instruks fra den behandlingsansvarlige, og slik overføring skal alltid skje i overensstemmelse med personvernforordningen kapittel V.</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Hvis overføring av personopplysninger til tredjeland eller internasjonale organisasjoner, som databehandleren ikke er blitt instruert av den behandlingsansvarlige om å gjennomføre, kreves i henhold til unionsretten eller medlemsstatenes nasjonale rett som databehandleren er underlagt, skal databehandleren underrette den behandlingsansvarlige om nevnte rettslige krav før behandlingen, med mindre denne rett av hensyn til viktige allmenne interesser forbyr en slik underretning.</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Uten dokumentert instruks fra den behandlingsansvarlige kan databehandleren innenfor rammene av disse Vilkårene således ikke: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overføre personopplysninger til en behandlingsansvarlig eller databehandler i et tredjeland eller en internasjonal organisasjon</w:t>
      </w:r>
    </w:p>
    <w:p w:rsidR="00000000" w:rsidDel="00000000" w:rsidP="00000000" w:rsidRDefault="00000000" w:rsidRPr="00000000" w14:paraId="0000008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overlate behandling av personopplysninger til en underdatabehandler i et tredjeland</w:t>
      </w:r>
    </w:p>
    <w:p w:rsidR="00000000" w:rsidDel="00000000" w:rsidP="00000000" w:rsidRDefault="00000000" w:rsidRPr="00000000" w14:paraId="0000008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behandle personopplysningene i et tredjeland</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144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Den behandlingsansvarliges instruks når det gjelder overføring av personopplysninger til et tredjeland, herunder det eventuelle overføringsgrunnlaget i personvernforordningen kapittel V som overføringen er basert på, skal angis i vedlegg C.6.</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Disse Vilkårene skal ikke forveksles med standard personvernbestemmelser som omhandlet i personvernforordningen artikkel 46 nummer 2 bokstav c og d, og disse Vilkårene kan ikke utgjøre et grunnlag for overføring av personopplysninger under personvernforordningen kapittel V.</w:t>
      </w:r>
    </w:p>
    <w:p w:rsidR="00000000" w:rsidDel="00000000" w:rsidP="00000000" w:rsidRDefault="00000000" w:rsidRPr="00000000" w14:paraId="00000091">
      <w:pPr>
        <w:pStyle w:val="Heading1"/>
        <w:numPr>
          <w:ilvl w:val="0"/>
          <w:numId w:val="5"/>
        </w:numPr>
        <w:ind w:left="0" w:firstLine="0"/>
        <w:rPr/>
      </w:pPr>
      <w:bookmarkStart w:colFirst="0" w:colLast="0" w:name="_4d34og8" w:id="7"/>
      <w:bookmarkEnd w:id="7"/>
      <w:r w:rsidDel="00000000" w:rsidR="00000000" w:rsidRPr="00000000">
        <w:rPr>
          <w:rtl w:val="0"/>
        </w:rPr>
        <w:t xml:space="preserve">Bistand til den behandlingsansvarlige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bistår, idet det tas hensyn til behandlingens art og i den grad det er mulig, ved hjelp av egnede tekniske og organisatoriske tiltak, den behandlingsansvarlige med å oppfylle vedkommendes plikt til å svare på anmodninger som den registrerte inngir med henblikk på å utøve sine rettigheter fastsatt i personvernforordningen kapittel III.</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Dette innebærer at databehandleren så langt det er mulig skal bistå den behandlingsansvarlige i den behandlingsansvarlige oppfyllelse av:</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0" w:lineRule="auto"/>
        <w:ind w:left="144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opplysningsplikten ved innsamling av personopplysninger fra den registrerte</w:t>
      </w:r>
    </w:p>
    <w:p w:rsidR="00000000" w:rsidDel="00000000" w:rsidP="00000000" w:rsidRDefault="00000000" w:rsidRPr="00000000" w14:paraId="0000009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0" w:lineRule="auto"/>
        <w:ind w:left="144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opplysningsplikten dersom personopplysninger ikke er blitt samlet inn fra den registrerte</w:t>
      </w:r>
    </w:p>
    <w:p w:rsidR="00000000" w:rsidDel="00000000" w:rsidP="00000000" w:rsidRDefault="00000000" w:rsidRPr="00000000" w14:paraId="0000009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0" w:lineRule="auto"/>
        <w:ind w:left="144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den registrertes rett til innsyn</w:t>
      </w:r>
    </w:p>
    <w:p w:rsidR="00000000" w:rsidDel="00000000" w:rsidP="00000000" w:rsidRDefault="00000000" w:rsidRPr="00000000" w14:paraId="0000009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0" w:lineRule="auto"/>
        <w:ind w:left="144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retten til retting</w:t>
      </w:r>
    </w:p>
    <w:p w:rsidR="00000000" w:rsidDel="00000000" w:rsidP="00000000" w:rsidRDefault="00000000" w:rsidRPr="00000000" w14:paraId="0000009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0" w:lineRule="auto"/>
        <w:ind w:left="144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retten til sletting («retten til å bli glemt»)</w:t>
      </w:r>
    </w:p>
    <w:p w:rsidR="00000000" w:rsidDel="00000000" w:rsidP="00000000" w:rsidRDefault="00000000" w:rsidRPr="00000000" w14:paraId="0000009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0" w:lineRule="auto"/>
        <w:ind w:left="144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retten til begrensning av behandling</w:t>
      </w:r>
    </w:p>
    <w:p w:rsidR="00000000" w:rsidDel="00000000" w:rsidP="00000000" w:rsidRDefault="00000000" w:rsidRPr="00000000" w14:paraId="0000009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0" w:lineRule="auto"/>
        <w:ind w:left="144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underretningsplikten i forbindelse med retting eller sletting av personopplysninger eller begrensning av behandling</w:t>
      </w:r>
    </w:p>
    <w:p w:rsidR="00000000" w:rsidDel="00000000" w:rsidP="00000000" w:rsidRDefault="00000000" w:rsidRPr="00000000" w14:paraId="0000009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0" w:lineRule="auto"/>
        <w:ind w:left="144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retten til dataportabilitet</w:t>
      </w:r>
    </w:p>
    <w:p w:rsidR="00000000" w:rsidDel="00000000" w:rsidP="00000000" w:rsidRDefault="00000000" w:rsidRPr="00000000" w14:paraId="0000009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0" w:lineRule="auto"/>
        <w:ind w:left="144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retten til å protestere</w:t>
      </w:r>
    </w:p>
    <w:p w:rsidR="00000000" w:rsidDel="00000000" w:rsidP="00000000" w:rsidRDefault="00000000" w:rsidRPr="00000000" w14:paraId="000000A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0" w:lineRule="auto"/>
        <w:ind w:left="144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retten til ikke å være gjenstand for en avgjørelse som utelukkende er basert på automatisk behandling, herunder profilering</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I tillegg til databehandlerens forpliktelse til å bistå den behandlingsansvarlige i henhold til Vilkårene 6.3., bistår databehandleren også, idet det tas hensyn til behandlingens art og den informasjonen som er tilgjengelig for databehandleren, den behandlingsansvarlige med:</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den behandlingsansvarliges forpliktelse ved brudd på personopplysningssikkerheten til uten ugrunnet opphold og når det er mulig, senest 72 timer etter å ha fått kjennskap til det, melde bruddet på personopplysningssikkerheten til den kompetente tilsynsmyndigheten, </w:t>
      </w:r>
      <w:r w:rsidDel="00000000" w:rsidR="00000000" w:rsidRPr="00000000">
        <w:rPr>
          <w:b w:val="1"/>
          <w:i w:val="1"/>
          <w:smallCaps w:val="0"/>
          <w:strike w:val="0"/>
          <w:sz w:val="19"/>
          <w:szCs w:val="19"/>
          <w:u w:val="none"/>
          <w:vertAlign w:val="baseline"/>
          <w:rtl w:val="0"/>
        </w:rPr>
        <w:t xml:space="preserve">D</w:t>
      </w:r>
      <w:r w:rsidDel="00000000" w:rsidR="00000000" w:rsidRPr="00000000">
        <w:rPr>
          <w:b w:val="1"/>
          <w:i w:val="1"/>
          <w:rtl w:val="0"/>
        </w:rPr>
        <w:t xml:space="preserve">atatilsynet</w:t>
      </w:r>
      <w:r w:rsidDel="00000000" w:rsidR="00000000" w:rsidRPr="00000000">
        <w:rPr>
          <w:rFonts w:ascii="Arial" w:cs="Arial" w:eastAsia="Arial" w:hAnsi="Arial"/>
          <w:b w:val="0"/>
          <w:i w:val="0"/>
          <w:smallCaps w:val="0"/>
          <w:strike w:val="0"/>
          <w:sz w:val="19"/>
          <w:szCs w:val="19"/>
          <w:u w:val="none"/>
          <w:vertAlign w:val="baseline"/>
          <w:rtl w:val="0"/>
        </w:rPr>
        <w:t xml:space="preserve">, med mindre bruddet sannsynligvis ikke vil medføre en risiko for fysiske personers rettigheter og friheter</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144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den behandlingsansvarliges forpliktelse til uten ugrunnet opphold å underrette den registrerte om bruddet på personopplysningssikkerheten når det er sannsynlig at bruddet vil medføre en høy risiko for fysiske personers rettigheter og friheter</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144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den behandlingsansvarliges forpliktelse til før behandlingen å foreta en vurdering av hvilke konsekvenser den planlagte behandlingen vil ha for personopplysningsvernet (vurdering av personvernkonsekvenser)</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144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den behandlingsansvarliges forpliktelse til å rådføre seg med den kompetente tilsynsmyndigheten, </w:t>
      </w:r>
      <w:r w:rsidDel="00000000" w:rsidR="00000000" w:rsidRPr="00000000">
        <w:rPr>
          <w:b w:val="1"/>
          <w:i w:val="1"/>
          <w:rtl w:val="0"/>
        </w:rPr>
        <w:t xml:space="preserve">Datatilsynet</w:t>
      </w:r>
      <w:r w:rsidDel="00000000" w:rsidR="00000000" w:rsidRPr="00000000">
        <w:rPr>
          <w:rFonts w:ascii="Arial" w:cs="Arial" w:eastAsia="Arial" w:hAnsi="Arial"/>
          <w:b w:val="0"/>
          <w:i w:val="0"/>
          <w:smallCaps w:val="0"/>
          <w:strike w:val="0"/>
          <w:sz w:val="19"/>
          <w:szCs w:val="19"/>
          <w:u w:val="none"/>
          <w:vertAlign w:val="baseline"/>
          <w:rtl w:val="0"/>
        </w:rPr>
        <w:t xml:space="preserve">, før behandlingen dersom en vurdering av personvernkonsekvenser tilsier at behandlingen vil medføre en høy risiko dersom den behandlingsansvarlige ikke treffer tiltak for å redusere risikoen.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Partene skal i vedlegg C oppgi de egnede tekniske og organisatoriske tiltakene gjennom hvilke databehandleren skal bistå den behandlingsansvarlige, samt omfanget og utstrekningen av den påkrevde bistanden. Dette gjelder for forpliktelsene som følger av Vilkårene 9.1. og 9.2.</w:t>
      </w:r>
    </w:p>
    <w:p w:rsidR="00000000" w:rsidDel="00000000" w:rsidP="00000000" w:rsidRDefault="00000000" w:rsidRPr="00000000" w14:paraId="000000AD">
      <w:pPr>
        <w:pStyle w:val="Heading1"/>
        <w:numPr>
          <w:ilvl w:val="0"/>
          <w:numId w:val="5"/>
        </w:numPr>
        <w:ind w:left="0" w:firstLine="0"/>
        <w:rPr/>
      </w:pPr>
      <w:bookmarkStart w:colFirst="0" w:colLast="0" w:name="_2s8eyo1" w:id="8"/>
      <w:bookmarkEnd w:id="8"/>
      <w:r w:rsidDel="00000000" w:rsidR="00000000" w:rsidRPr="00000000">
        <w:rPr>
          <w:rtl w:val="0"/>
        </w:rPr>
        <w:t xml:space="preserve">Underretning om brudd på personopplysningssikkerheten</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Ved brudd på personopplysningssikkerheten skal databehandleren underrette den behandlingsansvarlige om bruddet uten ugrunnet opphold etter å ha fått kjennskap til det.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Databehandlerens underretning til den behandlingsansvarlige skal om mulig skje innen </w:t>
      </w:r>
      <w:r w:rsidDel="00000000" w:rsidR="00000000" w:rsidRPr="00000000">
        <w:rPr>
          <w:b w:val="1"/>
          <w:i w:val="1"/>
          <w:rtl w:val="0"/>
        </w:rPr>
        <w:t xml:space="preserve">72 timer</w:t>
      </w:r>
      <w:r w:rsidDel="00000000" w:rsidR="00000000" w:rsidRPr="00000000">
        <w:rPr>
          <w:rtl w:val="0"/>
        </w:rPr>
        <w:t xml:space="preserve"> </w:t>
      </w:r>
      <w:r w:rsidDel="00000000" w:rsidR="00000000" w:rsidRPr="00000000">
        <w:rPr>
          <w:rFonts w:ascii="Arial" w:cs="Arial" w:eastAsia="Arial" w:hAnsi="Arial"/>
          <w:b w:val="0"/>
          <w:i w:val="0"/>
          <w:smallCaps w:val="0"/>
          <w:strike w:val="0"/>
          <w:sz w:val="19"/>
          <w:szCs w:val="19"/>
          <w:u w:val="none"/>
          <w:vertAlign w:val="baseline"/>
          <w:rtl w:val="0"/>
        </w:rPr>
        <w:t xml:space="preserve">etter at databehandleren har fått kjennskap til bruddet på personopplysningssikkerheten, slik at den behandlingsansvarlige kan overholde sin forpliktelse til å melde bruddet til den kompetente tilsynsmyndigheten, jf. personvernforordningen artikkel 33.</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I overensstemmelse med Vilkår 9 nummer 2 bokstav a skal databehandleren bistå den behandlingsansvarlige med å melde bruddet til den kompetente tilsynsmyndigheten. Det innebærer at databehandleren skal bistå med å fremskaffe informasjon listet opp nedenfor, som ifølge personvernforordningen artikkel 33 nummer 3 skal fremgå av den behandlingsansvarliges melding av bruddet til den kompetente tilsynsmyndigheten:</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arten av bruddet på personopplysningssikkerheten, herunder, når det er mulig, kategoriene av og omtrentlig antall registrerte som er berørt, og kategoriene av og omtrentlig antall registreringer av personopplysninger som er berørt</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144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 sannsynlige konsekvenser av bruddet på personopplysningssikkerheten</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144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80" w:lineRule="auto"/>
        <w:ind w:left="144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de tiltak som den behandlingsansvarlige har truffet eller foreslår å treffe for å håndtere bruddet på personopplysningssikkerheten, herunder, dersom det er relevant, tiltak for å redusere eventuelle skadevirkninger som følge av bruddet.</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Partene skal i vedlegg C oppgi all informasjon som databehandleren skal fremskaffe når vedkommende bistår den behandlingsansvarlige med å melde brudd på personopplysningssikkerheten til den kompetente tilsynsmyndigheten.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C4">
      <w:pPr>
        <w:pStyle w:val="Heading1"/>
        <w:numPr>
          <w:ilvl w:val="0"/>
          <w:numId w:val="5"/>
        </w:numPr>
        <w:ind w:left="0" w:firstLine="0"/>
        <w:rPr/>
      </w:pPr>
      <w:bookmarkStart w:colFirst="0" w:colLast="0" w:name="_17dp8vu" w:id="9"/>
      <w:bookmarkEnd w:id="9"/>
      <w:r w:rsidDel="00000000" w:rsidR="00000000" w:rsidRPr="00000000">
        <w:rPr>
          <w:rtl w:val="0"/>
        </w:rPr>
        <w:t xml:space="preserve">Sletting og returnering av opplysninger</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Ved opphør av databehandlertjenestene skal databehandlere</w:t>
      </w:r>
      <w:r w:rsidDel="00000000" w:rsidR="00000000" w:rsidRPr="00000000">
        <w:rPr>
          <w:rtl w:val="0"/>
        </w:rPr>
        <w:t xml:space="preserve">n </w:t>
      </w:r>
      <w:r w:rsidDel="00000000" w:rsidR="00000000" w:rsidRPr="00000000">
        <w:rPr>
          <w:b w:val="1"/>
          <w:i w:val="1"/>
          <w:rtl w:val="0"/>
        </w:rPr>
        <w:t xml:space="preserve">slette alle personopplysninger som er blitt behandlet på vegne av den behandlingsansvarlige og bekrefte overfor den behandlingsansvarlige at opplysningene er slettet</w:t>
      </w:r>
      <w:r w:rsidDel="00000000" w:rsidR="00000000" w:rsidRPr="00000000">
        <w:rPr>
          <w:rtl w:val="0"/>
        </w:rPr>
        <w:t xml:space="preserve"> </w:t>
      </w:r>
      <w:r w:rsidDel="00000000" w:rsidR="00000000" w:rsidRPr="00000000">
        <w:rPr>
          <w:rFonts w:ascii="Arial" w:cs="Arial" w:eastAsia="Arial" w:hAnsi="Arial"/>
          <w:b w:val="0"/>
          <w:i w:val="0"/>
          <w:smallCaps w:val="0"/>
          <w:strike w:val="0"/>
          <w:sz w:val="19"/>
          <w:szCs w:val="19"/>
          <w:u w:val="none"/>
          <w:vertAlign w:val="baseline"/>
          <w:rtl w:val="0"/>
        </w:rPr>
        <w:t xml:space="preserve">med mindre unionsretten eller medlemsstatenes nasjonale rett krever oppbevaring av personopplysningene.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144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forplikter seg til å utelukkende behandle personopplysningene til de(t) formål, med den varlighet og under de betingelsene som disse reglene fastsetter.</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pPr>
      <w:r w:rsidDel="00000000" w:rsidR="00000000" w:rsidRPr="00000000">
        <w:rPr>
          <w:rtl w:val="0"/>
        </w:rPr>
      </w:r>
    </w:p>
    <w:p w:rsidR="00000000" w:rsidDel="00000000" w:rsidP="00000000" w:rsidRDefault="00000000" w:rsidRPr="00000000" w14:paraId="000000CD">
      <w:pPr>
        <w:pStyle w:val="Heading1"/>
        <w:numPr>
          <w:ilvl w:val="0"/>
          <w:numId w:val="5"/>
        </w:numPr>
        <w:ind w:left="0" w:firstLine="0"/>
        <w:rPr/>
      </w:pPr>
      <w:bookmarkStart w:colFirst="0" w:colLast="0" w:name="_3rdcrjn" w:id="10"/>
      <w:bookmarkEnd w:id="10"/>
      <w:r w:rsidDel="00000000" w:rsidR="00000000" w:rsidRPr="00000000">
        <w:rPr>
          <w:rtl w:val="0"/>
        </w:rPr>
        <w:t xml:space="preserve">Revisjon, herunder inspeksjon</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skal stille til den behandlingsansvarliges disposisjon all informasjon som er nødvendig for å påvise etterlevelse av forpliktelsene etter personvernforordningen artikkel 28 og disse Vilkårene. Videre skal databehandleren muliggjøre og bidra til revisjoner, herunder inspeksjoner, som utføres av den behandlingsansvarlige eller en annen revisor som er bemyndiget av den behandlingsansvarlige.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Prosedyrene for den behandlingsansvarliges revisjoner, herunder inspeksjoner, av databehandleren og underdatabehandlere er spesifisert i vedlegg C.7</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Databehandleren forplikter seg til å gi tilsynsmyndighetene, som etter gjeldende lovgivning har tilgang til den behandlingsansvarliges eller databehandlerens lokaler, eller representanter som opptrer på slike tilsynsmyndigheters vegne, adgang til databehandlerens fysiske lokaler ved presentasjon av behørig legitimasjon.</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D9">
      <w:pPr>
        <w:pStyle w:val="Heading1"/>
        <w:numPr>
          <w:ilvl w:val="0"/>
          <w:numId w:val="5"/>
        </w:numPr>
        <w:ind w:left="0" w:firstLine="0"/>
        <w:rPr/>
      </w:pPr>
      <w:bookmarkStart w:colFirst="0" w:colLast="0" w:name="_26in1rg" w:id="11"/>
      <w:bookmarkEnd w:id="11"/>
      <w:r w:rsidDel="00000000" w:rsidR="00000000" w:rsidRPr="00000000">
        <w:rPr>
          <w:rtl w:val="0"/>
        </w:rPr>
        <w:t xml:space="preserve">Partenes avtale om andre forhold</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Partene kan avtale andre bestemmelser som gjelder databehandlertjenestene, f.eks. erstatningsansvar, så lenge disse andre bestemmelsene ikke direkte eller indirekte strider mot disse Vilkårene eller er til skade for den registrertes grunnleggende rettigheter og friheter og beskyttelsen som følger av personvernforordningen.</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right="0"/>
        <w:jc w:val="both"/>
        <w:rPr/>
      </w:pPr>
      <w:r w:rsidDel="00000000" w:rsidR="00000000" w:rsidRPr="00000000">
        <w:rPr>
          <w:rtl w:val="0"/>
        </w:rPr>
      </w:r>
    </w:p>
    <w:p w:rsidR="00000000" w:rsidDel="00000000" w:rsidP="00000000" w:rsidRDefault="00000000" w:rsidRPr="00000000" w14:paraId="000000E1">
      <w:pPr>
        <w:pStyle w:val="Heading1"/>
        <w:numPr>
          <w:ilvl w:val="0"/>
          <w:numId w:val="5"/>
        </w:numPr>
        <w:ind w:left="0" w:firstLine="0"/>
        <w:rPr/>
      </w:pPr>
      <w:bookmarkStart w:colFirst="0" w:colLast="0" w:name="_lnxbz9" w:id="12"/>
      <w:bookmarkEnd w:id="12"/>
      <w:r w:rsidDel="00000000" w:rsidR="00000000" w:rsidRPr="00000000">
        <w:rPr>
          <w:rtl w:val="0"/>
        </w:rPr>
        <w:t xml:space="preserve">Ikrafttredelse og opphør</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Vilkårene trer i kraft på datoen for begge partenes underskrift.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Begge partene kan kreve Vilkårene reforhandlet dersom lovendringer eller uhensiktsmessigheter i Vilkårene gir grunn til dette.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Vilkårene gjelder så lenge databehandlertjenestene varer. I denne perioden kan Vilkårene ikke sies opp, med mindre partene avtaler andre vilkår som regulerer levering av databehandlertjenestene.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Hvis leveringen av databehandlertjenestene opphører, og personopplysningene er slettet eller returnert til den behandlingsansvarlige i overensstemmelse med Vilkårene 11.1 og vedlegg C.4, kan Vilkårene sies opp med skriftlig varsel av begge partene.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Underskrift</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0ED">
      <w:pPr>
        <w:ind w:left="720" w:firstLine="0"/>
        <w:jc w:val="both"/>
        <w:rPr/>
      </w:pPr>
      <w:r w:rsidDel="00000000" w:rsidR="00000000" w:rsidRPr="00000000">
        <w:rPr>
          <w:rtl w:val="0"/>
        </w:rPr>
        <w:t xml:space="preserve">På vegne av den behandlingsansvarlige</w:t>
      </w:r>
    </w:p>
    <w:p w:rsidR="00000000" w:rsidDel="00000000" w:rsidP="00000000" w:rsidRDefault="00000000" w:rsidRPr="00000000" w14:paraId="000000EE">
      <w:pPr>
        <w:ind w:left="720" w:firstLine="0"/>
        <w:jc w:val="both"/>
        <w:rPr/>
      </w:pPr>
      <w:r w:rsidDel="00000000" w:rsidR="00000000" w:rsidRPr="00000000">
        <w:rPr>
          <w:rtl w:val="0"/>
        </w:rPr>
      </w:r>
    </w:p>
    <w:p w:rsidR="00000000" w:rsidDel="00000000" w:rsidP="00000000" w:rsidRDefault="00000000" w:rsidRPr="00000000" w14:paraId="000000EF">
      <w:pPr>
        <w:ind w:left="720" w:firstLine="0"/>
        <w:jc w:val="both"/>
        <w:rPr/>
      </w:pPr>
      <w:r w:rsidDel="00000000" w:rsidR="00000000" w:rsidRPr="00000000">
        <w:rPr>
          <w:rtl w:val="0"/>
        </w:rPr>
        <w:t xml:space="preserve">Navn</w:t>
        <w:tab/>
        <w:tab/>
      </w:r>
    </w:p>
    <w:p w:rsidR="00000000" w:rsidDel="00000000" w:rsidP="00000000" w:rsidRDefault="00000000" w:rsidRPr="00000000" w14:paraId="000000F0">
      <w:pPr>
        <w:ind w:left="720" w:firstLine="0"/>
        <w:jc w:val="both"/>
        <w:rPr/>
      </w:pPr>
      <w:r w:rsidDel="00000000" w:rsidR="00000000" w:rsidRPr="00000000">
        <w:rPr>
          <w:rtl w:val="0"/>
        </w:rPr>
        <w:t xml:space="preserve">Stilling</w:t>
        <w:tab/>
        <w:tab/>
      </w:r>
    </w:p>
    <w:p w:rsidR="00000000" w:rsidDel="00000000" w:rsidP="00000000" w:rsidRDefault="00000000" w:rsidRPr="00000000" w14:paraId="000000F1">
      <w:pPr>
        <w:ind w:left="720" w:firstLine="0"/>
        <w:jc w:val="both"/>
        <w:rPr/>
      </w:pPr>
      <w:r w:rsidDel="00000000" w:rsidR="00000000" w:rsidRPr="00000000">
        <w:rPr>
          <w:rtl w:val="0"/>
        </w:rPr>
        <w:t xml:space="preserve">Telefonnummer</w:t>
        <w:tab/>
      </w:r>
    </w:p>
    <w:p w:rsidR="00000000" w:rsidDel="00000000" w:rsidP="00000000" w:rsidRDefault="00000000" w:rsidRPr="00000000" w14:paraId="000000F2">
      <w:pPr>
        <w:ind w:left="720" w:firstLine="0"/>
        <w:jc w:val="both"/>
        <w:rPr/>
      </w:pPr>
      <w:r w:rsidDel="00000000" w:rsidR="00000000" w:rsidRPr="00000000">
        <w:rPr>
          <w:rtl w:val="0"/>
        </w:rPr>
        <w:t xml:space="preserve">E-postadresse</w:t>
        <w:tab/>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Dato</w:t>
        <w:tab/>
        <w:tab/>
      </w:r>
    </w:p>
    <w:p w:rsidR="00000000" w:rsidDel="00000000" w:rsidP="00000000" w:rsidRDefault="00000000" w:rsidRPr="00000000" w14:paraId="000000F4">
      <w:pPr>
        <w:ind w:left="720" w:firstLine="0"/>
        <w:jc w:val="both"/>
        <w:rPr/>
      </w:pPr>
      <w:r w:rsidDel="00000000" w:rsidR="00000000" w:rsidRPr="00000000">
        <w:rPr>
          <w:rtl w:val="0"/>
        </w:rPr>
        <w:t xml:space="preserve">Underskrift</w:t>
        <w:tab/>
      </w:r>
    </w:p>
    <w:p w:rsidR="00000000" w:rsidDel="00000000" w:rsidP="00000000" w:rsidRDefault="00000000" w:rsidRPr="00000000" w14:paraId="000000F5">
      <w:pPr>
        <w:ind w:left="720" w:firstLine="0"/>
        <w:jc w:val="both"/>
        <w:rPr/>
      </w:pPr>
      <w:r w:rsidDel="00000000" w:rsidR="00000000" w:rsidRPr="00000000">
        <w:rPr>
          <w:rtl w:val="0"/>
        </w:rPr>
      </w:r>
    </w:p>
    <w:p w:rsidR="00000000" w:rsidDel="00000000" w:rsidP="00000000" w:rsidRDefault="00000000" w:rsidRPr="00000000" w14:paraId="000000F6">
      <w:pPr>
        <w:ind w:left="720" w:firstLine="0"/>
        <w:jc w:val="both"/>
        <w:rPr/>
      </w:pPr>
      <w:r w:rsidDel="00000000" w:rsidR="00000000" w:rsidRPr="00000000">
        <w:rPr>
          <w:rtl w:val="0"/>
        </w:rPr>
      </w:r>
    </w:p>
    <w:p w:rsidR="00000000" w:rsidDel="00000000" w:rsidP="00000000" w:rsidRDefault="00000000" w:rsidRPr="00000000" w14:paraId="000000F7">
      <w:pPr>
        <w:ind w:left="720" w:firstLine="0"/>
        <w:jc w:val="both"/>
        <w:rPr/>
      </w:pPr>
      <w:r w:rsidDel="00000000" w:rsidR="00000000" w:rsidRPr="00000000">
        <w:rPr>
          <w:rtl w:val="0"/>
        </w:rPr>
      </w:r>
    </w:p>
    <w:p w:rsidR="00000000" w:rsidDel="00000000" w:rsidP="00000000" w:rsidRDefault="00000000" w:rsidRPr="00000000" w14:paraId="000000F8">
      <w:pPr>
        <w:ind w:left="720" w:firstLine="0"/>
        <w:jc w:val="both"/>
        <w:rPr/>
      </w:pPr>
      <w:r w:rsidDel="00000000" w:rsidR="00000000" w:rsidRPr="00000000">
        <w:rPr>
          <w:rtl w:val="0"/>
        </w:rPr>
        <w:t xml:space="preserve">På vegne av databehandleren</w:t>
      </w:r>
    </w:p>
    <w:p w:rsidR="00000000" w:rsidDel="00000000" w:rsidP="00000000" w:rsidRDefault="00000000" w:rsidRPr="00000000" w14:paraId="000000F9">
      <w:pPr>
        <w:ind w:left="720" w:firstLine="0"/>
        <w:jc w:val="both"/>
        <w:rPr/>
      </w:pPr>
      <w:r w:rsidDel="00000000" w:rsidR="00000000" w:rsidRPr="00000000">
        <w:rPr>
          <w:rtl w:val="0"/>
        </w:rPr>
      </w:r>
    </w:p>
    <w:p w:rsidR="00000000" w:rsidDel="00000000" w:rsidP="00000000" w:rsidRDefault="00000000" w:rsidRPr="00000000" w14:paraId="000000FA">
      <w:pPr>
        <w:ind w:left="720" w:firstLine="0"/>
        <w:jc w:val="both"/>
        <w:rPr/>
      </w:pPr>
      <w:r w:rsidDel="00000000" w:rsidR="00000000" w:rsidRPr="00000000">
        <w:rPr>
          <w:rtl w:val="0"/>
        </w:rPr>
        <w:t xml:space="preserve">Navn</w:t>
        <w:tab/>
        <w:tab/>
        <w:t xml:space="preserve">Andreas Aanestad</w:t>
      </w:r>
    </w:p>
    <w:p w:rsidR="00000000" w:rsidDel="00000000" w:rsidP="00000000" w:rsidRDefault="00000000" w:rsidRPr="00000000" w14:paraId="000000FB">
      <w:pPr>
        <w:ind w:left="720" w:firstLine="0"/>
        <w:jc w:val="both"/>
        <w:rPr/>
      </w:pPr>
      <w:r w:rsidDel="00000000" w:rsidR="00000000" w:rsidRPr="00000000">
        <w:rPr>
          <w:rtl w:val="0"/>
        </w:rPr>
        <w:t xml:space="preserve">Stilling</w:t>
        <w:tab/>
        <w:tab/>
        <w:t xml:space="preserve">Daglig leder</w:t>
      </w:r>
    </w:p>
    <w:p w:rsidR="00000000" w:rsidDel="00000000" w:rsidP="00000000" w:rsidRDefault="00000000" w:rsidRPr="00000000" w14:paraId="000000FC">
      <w:pPr>
        <w:ind w:left="720" w:firstLine="0"/>
        <w:jc w:val="both"/>
        <w:rPr/>
      </w:pPr>
      <w:r w:rsidDel="00000000" w:rsidR="00000000" w:rsidRPr="00000000">
        <w:rPr>
          <w:rtl w:val="0"/>
        </w:rPr>
        <w:t xml:space="preserve">Telefonnummer</w:t>
        <w:tab/>
        <w:t xml:space="preserve">98857283</w:t>
      </w:r>
    </w:p>
    <w:p w:rsidR="00000000" w:rsidDel="00000000" w:rsidP="00000000" w:rsidRDefault="00000000" w:rsidRPr="00000000" w14:paraId="000000FD">
      <w:pPr>
        <w:ind w:left="720" w:firstLine="0"/>
        <w:jc w:val="both"/>
        <w:rPr/>
      </w:pPr>
      <w:r w:rsidDel="00000000" w:rsidR="00000000" w:rsidRPr="00000000">
        <w:rPr>
          <w:rtl w:val="0"/>
        </w:rPr>
        <w:t xml:space="preserve">E-postadresse</w:t>
        <w:tab/>
        <w:t xml:space="preserve">andreas.aanestad@glupus.no</w:t>
        <w:tab/>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both"/>
        <w:rPr>
          <w:rFonts w:ascii="Arial" w:cs="Arial" w:eastAsia="Arial" w:hAnsi="Arial"/>
          <w:b w:val="0"/>
          <w:i w:val="0"/>
          <w:smallCaps w:val="0"/>
          <w:strike w:val="0"/>
          <w:sz w:val="19"/>
          <w:szCs w:val="19"/>
          <w:u w:val="none"/>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Dato</w:t>
        <w:tab/>
        <w:tab/>
      </w:r>
    </w:p>
    <w:p w:rsidR="00000000" w:rsidDel="00000000" w:rsidP="00000000" w:rsidRDefault="00000000" w:rsidRPr="00000000" w14:paraId="000000FF">
      <w:pPr>
        <w:ind w:left="720" w:firstLine="0"/>
        <w:jc w:val="both"/>
        <w:rPr/>
      </w:pPr>
      <w:r w:rsidDel="00000000" w:rsidR="00000000" w:rsidRPr="00000000">
        <w:rPr>
          <w:rtl w:val="0"/>
        </w:rPr>
        <w:t xml:space="preserve">Underskrift</w:t>
        <w:tab/>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pStyle w:val="Heading1"/>
        <w:numPr>
          <w:ilvl w:val="0"/>
          <w:numId w:val="5"/>
        </w:numPr>
        <w:ind w:left="0" w:firstLine="0"/>
        <w:rPr/>
      </w:pPr>
      <w:bookmarkStart w:colFirst="0" w:colLast="0" w:name="_35nkun2" w:id="13"/>
      <w:bookmarkEnd w:id="13"/>
      <w:r w:rsidDel="00000000" w:rsidR="00000000" w:rsidRPr="00000000">
        <w:rPr>
          <w:rtl w:val="0"/>
        </w:rPr>
        <w:t xml:space="preserve">Kontaktpersoner hos den behandlingsansvarlige og databehandleren</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72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Partene kan kontakte hverandre via nedenstående kontaktpersoner.</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72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720" w:right="0" w:hanging="360"/>
        <w:jc w:val="left"/>
        <w:rPr>
          <w:rFonts w:ascii="Arial" w:cs="Arial" w:eastAsia="Arial" w:hAnsi="Arial"/>
          <w:b w:val="0"/>
          <w:i w:val="0"/>
          <w:smallCaps w:val="0"/>
          <w:strike w:val="0"/>
          <w:sz w:val="19"/>
          <w:szCs w:val="19"/>
          <w:vertAlign w:val="baseline"/>
        </w:rPr>
      </w:pPr>
      <w:r w:rsidDel="00000000" w:rsidR="00000000" w:rsidRPr="00000000">
        <w:rPr>
          <w:rFonts w:ascii="Arial" w:cs="Arial" w:eastAsia="Arial" w:hAnsi="Arial"/>
          <w:b w:val="0"/>
          <w:i w:val="0"/>
          <w:smallCaps w:val="0"/>
          <w:strike w:val="0"/>
          <w:sz w:val="19"/>
          <w:szCs w:val="19"/>
          <w:u w:val="none"/>
          <w:vertAlign w:val="baseline"/>
          <w:rtl w:val="0"/>
        </w:rPr>
        <w:t xml:space="preserve">Partene forplikter seg til å orientere hverandre løpende om endringer som gjelder kontaktpersoner.</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ind w:left="720" w:firstLine="0"/>
        <w:jc w:val="both"/>
        <w:rPr/>
      </w:pPr>
      <w:r w:rsidDel="00000000" w:rsidR="00000000" w:rsidRPr="00000000">
        <w:rPr>
          <w:rtl w:val="0"/>
        </w:rPr>
        <w:t xml:space="preserve">Navn</w:t>
        <w:tab/>
        <w:tab/>
      </w:r>
    </w:p>
    <w:p w:rsidR="00000000" w:rsidDel="00000000" w:rsidP="00000000" w:rsidRDefault="00000000" w:rsidRPr="00000000" w14:paraId="00000109">
      <w:pPr>
        <w:ind w:left="720" w:firstLine="0"/>
        <w:jc w:val="both"/>
        <w:rPr/>
      </w:pPr>
      <w:r w:rsidDel="00000000" w:rsidR="00000000" w:rsidRPr="00000000">
        <w:rPr>
          <w:rtl w:val="0"/>
        </w:rPr>
        <w:t xml:space="preserve">Stilling</w:t>
        <w:tab/>
        <w:tab/>
      </w:r>
    </w:p>
    <w:p w:rsidR="00000000" w:rsidDel="00000000" w:rsidP="00000000" w:rsidRDefault="00000000" w:rsidRPr="00000000" w14:paraId="0000010A">
      <w:pPr>
        <w:ind w:left="720" w:firstLine="0"/>
        <w:jc w:val="both"/>
        <w:rPr/>
      </w:pPr>
      <w:r w:rsidDel="00000000" w:rsidR="00000000" w:rsidRPr="00000000">
        <w:rPr>
          <w:rtl w:val="0"/>
        </w:rPr>
        <w:t xml:space="preserve">Telefonnummer</w:t>
        <w:tab/>
      </w:r>
    </w:p>
    <w:p w:rsidR="00000000" w:rsidDel="00000000" w:rsidP="00000000" w:rsidRDefault="00000000" w:rsidRPr="00000000" w14:paraId="0000010B">
      <w:pPr>
        <w:ind w:left="720" w:firstLine="0"/>
        <w:jc w:val="both"/>
        <w:rPr/>
      </w:pPr>
      <w:r w:rsidDel="00000000" w:rsidR="00000000" w:rsidRPr="00000000">
        <w:rPr>
          <w:rtl w:val="0"/>
        </w:rPr>
        <w:t xml:space="preserve">E-postadresse</w:t>
        <w:tab/>
      </w:r>
    </w:p>
    <w:p w:rsidR="00000000" w:rsidDel="00000000" w:rsidP="00000000" w:rsidRDefault="00000000" w:rsidRPr="00000000" w14:paraId="0000010C">
      <w:pPr>
        <w:ind w:left="720" w:firstLine="0"/>
        <w:rPr/>
      </w:pPr>
      <w:r w:rsidDel="00000000" w:rsidR="00000000" w:rsidRPr="00000000">
        <w:rPr>
          <w:rtl w:val="0"/>
        </w:rPr>
      </w:r>
    </w:p>
    <w:p w:rsidR="00000000" w:rsidDel="00000000" w:rsidP="00000000" w:rsidRDefault="00000000" w:rsidRPr="00000000" w14:paraId="0000010D">
      <w:pPr>
        <w:ind w:left="720" w:firstLine="0"/>
        <w:rPr/>
      </w:pPr>
      <w:r w:rsidDel="00000000" w:rsidR="00000000" w:rsidRPr="00000000">
        <w:rPr>
          <w:rtl w:val="0"/>
        </w:rPr>
      </w:r>
    </w:p>
    <w:p w:rsidR="00000000" w:rsidDel="00000000" w:rsidP="00000000" w:rsidRDefault="00000000" w:rsidRPr="00000000" w14:paraId="0000010E">
      <w:pPr>
        <w:ind w:left="720" w:firstLine="0"/>
        <w:rPr/>
      </w:pPr>
      <w:r w:rsidDel="00000000" w:rsidR="00000000" w:rsidRPr="00000000">
        <w:rPr>
          <w:rtl w:val="0"/>
        </w:rPr>
      </w:r>
    </w:p>
    <w:p w:rsidR="00000000" w:rsidDel="00000000" w:rsidP="00000000" w:rsidRDefault="00000000" w:rsidRPr="00000000" w14:paraId="0000010F">
      <w:pPr>
        <w:ind w:left="720" w:firstLine="0"/>
        <w:jc w:val="both"/>
        <w:rPr/>
      </w:pPr>
      <w:r w:rsidDel="00000000" w:rsidR="00000000" w:rsidRPr="00000000">
        <w:rPr>
          <w:rtl w:val="0"/>
        </w:rPr>
        <w:t xml:space="preserve">Navn</w:t>
        <w:tab/>
        <w:tab/>
        <w:t xml:space="preserve">Andreas Aanestad</w:t>
      </w:r>
    </w:p>
    <w:p w:rsidR="00000000" w:rsidDel="00000000" w:rsidP="00000000" w:rsidRDefault="00000000" w:rsidRPr="00000000" w14:paraId="00000110">
      <w:pPr>
        <w:ind w:left="720" w:firstLine="0"/>
        <w:jc w:val="both"/>
        <w:rPr/>
      </w:pPr>
      <w:r w:rsidDel="00000000" w:rsidR="00000000" w:rsidRPr="00000000">
        <w:rPr>
          <w:rtl w:val="0"/>
        </w:rPr>
        <w:t xml:space="preserve">Stilling</w:t>
        <w:tab/>
        <w:tab/>
        <w:t xml:space="preserve">Daglig leder</w:t>
      </w:r>
    </w:p>
    <w:p w:rsidR="00000000" w:rsidDel="00000000" w:rsidP="00000000" w:rsidRDefault="00000000" w:rsidRPr="00000000" w14:paraId="00000111">
      <w:pPr>
        <w:ind w:left="720" w:firstLine="0"/>
        <w:jc w:val="both"/>
        <w:rPr/>
      </w:pPr>
      <w:r w:rsidDel="00000000" w:rsidR="00000000" w:rsidRPr="00000000">
        <w:rPr>
          <w:rtl w:val="0"/>
        </w:rPr>
        <w:t xml:space="preserve">Telefonnummer</w:t>
        <w:tab/>
        <w:t xml:space="preserve">98857283</w:t>
      </w:r>
    </w:p>
    <w:p w:rsidR="00000000" w:rsidDel="00000000" w:rsidP="00000000" w:rsidRDefault="00000000" w:rsidRPr="00000000" w14:paraId="00000112">
      <w:pPr>
        <w:ind w:left="720" w:firstLine="0"/>
        <w:jc w:val="both"/>
        <w:rPr/>
      </w:pPr>
      <w:r w:rsidDel="00000000" w:rsidR="00000000" w:rsidRPr="00000000">
        <w:rPr>
          <w:rtl w:val="0"/>
        </w:rPr>
        <w:t xml:space="preserve">E-postadresse</w:t>
        <w:tab/>
        <w:t xml:space="preserve">andreas.aanestad@glupus.no</w:t>
        <w:tab/>
      </w:r>
    </w:p>
    <w:p w:rsidR="00000000" w:rsidDel="00000000" w:rsidP="00000000" w:rsidRDefault="00000000" w:rsidRPr="00000000" w14:paraId="00000113">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14">
      <w:pPr>
        <w:pStyle w:val="Heading1"/>
        <w:rPr/>
      </w:pPr>
      <w:bookmarkStart w:colFirst="0" w:colLast="0" w:name="_1ksv4uv" w:id="14"/>
      <w:bookmarkEnd w:id="14"/>
      <w:r w:rsidDel="00000000" w:rsidR="00000000" w:rsidRPr="00000000">
        <w:rPr>
          <w:rtl w:val="0"/>
        </w:rPr>
        <w:t xml:space="preserve">Vedlegg A</w:t>
        <w:tab/>
        <w:t xml:space="preserve">Opplysninger om behandlingen</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jc w:val="both"/>
        <w:rPr>
          <w:b w:val="1"/>
        </w:rPr>
      </w:pPr>
      <w:r w:rsidDel="00000000" w:rsidR="00000000" w:rsidRPr="00000000">
        <w:rPr>
          <w:b w:val="1"/>
          <w:rtl w:val="0"/>
        </w:rPr>
        <w:t xml:space="preserve">A.1. Formålet med databehandlerens behandling av personopplysninger på vegne av den behandlingsansvarlige er:</w:t>
      </w:r>
    </w:p>
    <w:p w:rsidR="00000000" w:rsidDel="00000000" w:rsidP="00000000" w:rsidRDefault="00000000" w:rsidRPr="00000000" w14:paraId="00000118">
      <w:pPr>
        <w:jc w:val="both"/>
        <w:rPr/>
      </w:pPr>
      <w:r w:rsidDel="00000000" w:rsidR="00000000" w:rsidRPr="00000000">
        <w:rPr>
          <w:rtl w:val="0"/>
        </w:rPr>
      </w:r>
    </w:p>
    <w:p w:rsidR="00000000" w:rsidDel="00000000" w:rsidP="00000000" w:rsidRDefault="00000000" w:rsidRPr="00000000" w14:paraId="00000119">
      <w:pPr>
        <w:jc w:val="both"/>
        <w:rPr>
          <w:b w:val="1"/>
          <w:i w:val="1"/>
        </w:rPr>
      </w:pPr>
      <w:r w:rsidDel="00000000" w:rsidR="00000000" w:rsidRPr="00000000">
        <w:rPr>
          <w:b w:val="1"/>
          <w:i w:val="1"/>
          <w:rtl w:val="0"/>
        </w:rPr>
        <w:t xml:space="preserve">Databehandlerens behandling av personopplysninger på vegne av den Behandlingsansvarlige er knyttet til å levere tjenester som beskrevet i</w:t>
      </w:r>
    </w:p>
    <w:p w:rsidR="00000000" w:rsidDel="00000000" w:rsidP="00000000" w:rsidRDefault="00000000" w:rsidRPr="00000000" w14:paraId="0000011A">
      <w:pPr>
        <w:jc w:val="both"/>
        <w:rPr>
          <w:b w:val="1"/>
          <w:i w:val="1"/>
        </w:rPr>
      </w:pPr>
      <w:r w:rsidDel="00000000" w:rsidR="00000000" w:rsidRPr="00000000">
        <w:rPr>
          <w:b w:val="1"/>
          <w:i w:val="1"/>
          <w:rtl w:val="0"/>
        </w:rPr>
        <w:t xml:space="preserve">Hovedavtalen.</w:t>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b w:val="1"/>
          <w:i w:val="1"/>
        </w:rPr>
      </w:pPr>
      <w:r w:rsidDel="00000000" w:rsidR="00000000" w:rsidRPr="00000000">
        <w:rPr>
          <w:b w:val="1"/>
          <w:i w:val="1"/>
          <w:rtl w:val="0"/>
        </w:rPr>
        <w:t xml:space="preserve">Hvis hovedavtale ikke er inngått er formålet:</w:t>
      </w:r>
    </w:p>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jc w:val="both"/>
        <w:rPr/>
      </w:pPr>
      <w:r w:rsidDel="00000000" w:rsidR="00000000" w:rsidRPr="00000000">
        <w:rPr>
          <w:b w:val="1"/>
          <w:i w:val="1"/>
          <w:rtl w:val="0"/>
        </w:rPr>
        <w:t xml:space="preserve">Å kunne tilby pedagogiske verktøy til undervisning</w:t>
      </w:r>
      <w:r w:rsidDel="00000000" w:rsidR="00000000" w:rsidRPr="00000000">
        <w:rPr>
          <w:rtl w:val="0"/>
        </w:rPr>
        <w:t xml:space="preserve"> </w:t>
      </w:r>
    </w:p>
    <w:p w:rsidR="00000000" w:rsidDel="00000000" w:rsidP="00000000" w:rsidRDefault="00000000" w:rsidRPr="00000000" w14:paraId="0000011F">
      <w:pPr>
        <w:jc w:val="both"/>
        <w:rPr/>
      </w:pPr>
      <w:r w:rsidDel="00000000" w:rsidR="00000000" w:rsidRPr="00000000">
        <w:rPr>
          <w:rtl w:val="0"/>
        </w:rPr>
      </w:r>
    </w:p>
    <w:p w:rsidR="00000000" w:rsidDel="00000000" w:rsidP="00000000" w:rsidRDefault="00000000" w:rsidRPr="00000000" w14:paraId="00000120">
      <w:pPr>
        <w:jc w:val="both"/>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b w:val="1"/>
        </w:rPr>
      </w:pPr>
      <w:r w:rsidDel="00000000" w:rsidR="00000000" w:rsidRPr="00000000">
        <w:rPr>
          <w:b w:val="1"/>
          <w:rtl w:val="0"/>
        </w:rPr>
        <w:t xml:space="preserve">A.2. Databehandlerens behandling av personopplysninger på vegne av den behandlingsansvarlige skal dreie seg om (behandlingens art):</w:t>
      </w:r>
    </w:p>
    <w:p w:rsidR="00000000" w:rsidDel="00000000" w:rsidP="00000000" w:rsidRDefault="00000000" w:rsidRPr="00000000" w14:paraId="00000124">
      <w:pPr>
        <w:jc w:val="both"/>
        <w:rPr/>
      </w:pPr>
      <w:r w:rsidDel="00000000" w:rsidR="00000000" w:rsidRPr="00000000">
        <w:rPr>
          <w:rtl w:val="0"/>
        </w:rPr>
      </w:r>
    </w:p>
    <w:p w:rsidR="00000000" w:rsidDel="00000000" w:rsidP="00000000" w:rsidRDefault="00000000" w:rsidRPr="00000000" w14:paraId="00000125">
      <w:pPr>
        <w:jc w:val="both"/>
        <w:rPr>
          <w:b w:val="1"/>
          <w:i w:val="1"/>
        </w:rPr>
      </w:pPr>
      <w:r w:rsidDel="00000000" w:rsidR="00000000" w:rsidRPr="00000000">
        <w:rPr>
          <w:b w:val="1"/>
          <w:i w:val="1"/>
          <w:rtl w:val="0"/>
        </w:rPr>
        <w:t xml:space="preserve">Å kunne vise lærere hvilke elever som har levert de ulike arbeidene. </w:t>
      </w:r>
    </w:p>
    <w:p w:rsidR="00000000" w:rsidDel="00000000" w:rsidP="00000000" w:rsidRDefault="00000000" w:rsidRPr="00000000" w14:paraId="00000126">
      <w:pPr>
        <w:jc w:val="both"/>
        <w:rPr>
          <w:b w:val="1"/>
          <w:i w:val="1"/>
        </w:rPr>
      </w:pPr>
      <w:r w:rsidDel="00000000" w:rsidR="00000000" w:rsidRPr="00000000">
        <w:rPr>
          <w:b w:val="1"/>
          <w:i w:val="1"/>
          <w:rtl w:val="0"/>
        </w:rPr>
        <w:t xml:space="preserve">Å kunne la eleven logge seg inn og lagre sine arbeider eller læringsfremskritt </w:t>
      </w:r>
    </w:p>
    <w:p w:rsidR="00000000" w:rsidDel="00000000" w:rsidP="00000000" w:rsidRDefault="00000000" w:rsidRPr="00000000" w14:paraId="00000127">
      <w:pPr>
        <w:jc w:val="both"/>
        <w:rPr>
          <w:b w:val="1"/>
          <w:i w:val="1"/>
        </w:rPr>
      </w:pPr>
      <w:r w:rsidDel="00000000" w:rsidR="00000000" w:rsidRPr="00000000">
        <w:rPr>
          <w:b w:val="1"/>
          <w:i w:val="1"/>
          <w:rtl w:val="0"/>
        </w:rPr>
        <w:t xml:space="preserve">Å kunne ha kontakt med kunden</w:t>
      </w:r>
    </w:p>
    <w:p w:rsidR="00000000" w:rsidDel="00000000" w:rsidP="00000000" w:rsidRDefault="00000000" w:rsidRPr="00000000" w14:paraId="00000128">
      <w:pPr>
        <w:jc w:val="both"/>
        <w:rPr>
          <w:b w:val="1"/>
          <w:i w:val="1"/>
        </w:rPr>
      </w:pPr>
      <w:r w:rsidDel="00000000" w:rsidR="00000000" w:rsidRPr="00000000">
        <w:rPr>
          <w:rtl w:val="0"/>
        </w:rPr>
      </w:r>
    </w:p>
    <w:p w:rsidR="00000000" w:rsidDel="00000000" w:rsidP="00000000" w:rsidRDefault="00000000" w:rsidRPr="00000000" w14:paraId="00000129">
      <w:pPr>
        <w:jc w:val="both"/>
        <w:rPr>
          <w:b w:val="1"/>
          <w:i w:val="1"/>
        </w:rPr>
      </w:pPr>
      <w:r w:rsidDel="00000000" w:rsidR="00000000" w:rsidRPr="00000000">
        <w:rPr>
          <w:rtl w:val="0"/>
        </w:rPr>
      </w:r>
    </w:p>
    <w:p w:rsidR="00000000" w:rsidDel="00000000" w:rsidP="00000000" w:rsidRDefault="00000000" w:rsidRPr="00000000" w14:paraId="0000012A">
      <w:pPr>
        <w:jc w:val="both"/>
        <w:rPr>
          <w:b w:val="1"/>
          <w:i w:val="1"/>
        </w:rPr>
      </w:pPr>
      <w:r w:rsidDel="00000000" w:rsidR="00000000" w:rsidRPr="00000000">
        <w:rPr>
          <w:rtl w:val="0"/>
        </w:rPr>
      </w:r>
    </w:p>
    <w:p w:rsidR="00000000" w:rsidDel="00000000" w:rsidP="00000000" w:rsidRDefault="00000000" w:rsidRPr="00000000" w14:paraId="0000012B">
      <w:pPr>
        <w:jc w:val="both"/>
        <w:rPr>
          <w:b w:val="1"/>
        </w:rPr>
      </w:pPr>
      <w:r w:rsidDel="00000000" w:rsidR="00000000" w:rsidRPr="00000000">
        <w:rPr>
          <w:rtl w:val="0"/>
        </w:rPr>
      </w:r>
    </w:p>
    <w:p w:rsidR="00000000" w:rsidDel="00000000" w:rsidP="00000000" w:rsidRDefault="00000000" w:rsidRPr="00000000" w14:paraId="0000012C">
      <w:pPr>
        <w:jc w:val="both"/>
        <w:rPr>
          <w:b w:val="1"/>
        </w:rPr>
      </w:pPr>
      <w:r w:rsidDel="00000000" w:rsidR="00000000" w:rsidRPr="00000000">
        <w:rPr>
          <w:b w:val="1"/>
          <w:rtl w:val="0"/>
        </w:rPr>
        <w:t xml:space="preserve">A.3. Behandlingen kan omfatte følgende typer av personopplysninger om de registrerte:</w:t>
      </w:r>
    </w:p>
    <w:p w:rsidR="00000000" w:rsidDel="00000000" w:rsidP="00000000" w:rsidRDefault="00000000" w:rsidRPr="00000000" w14:paraId="0000012D">
      <w:pPr>
        <w:jc w:val="both"/>
        <w:rPr>
          <w:b w:val="1"/>
        </w:rPr>
      </w:pPr>
      <w:r w:rsidDel="00000000" w:rsidR="00000000" w:rsidRPr="00000000">
        <w:rPr>
          <w:rtl w:val="0"/>
        </w:rPr>
      </w:r>
    </w:p>
    <w:p w:rsidR="00000000" w:rsidDel="00000000" w:rsidP="00000000" w:rsidRDefault="00000000" w:rsidRPr="00000000" w14:paraId="0000012E">
      <w:pPr>
        <w:jc w:val="both"/>
        <w:rPr>
          <w:b w:val="1"/>
        </w:rPr>
      </w:pPr>
      <w:r w:rsidDel="00000000" w:rsidR="00000000" w:rsidRPr="00000000">
        <w:rPr>
          <w:b w:val="1"/>
          <w:rtl w:val="0"/>
        </w:rPr>
        <w:t xml:space="preserve">Kontaktpersoner som representerer behandlingsansvarlig registreres manuelt med:</w:t>
      </w:r>
    </w:p>
    <w:p w:rsidR="00000000" w:rsidDel="00000000" w:rsidP="00000000" w:rsidRDefault="00000000" w:rsidRPr="00000000" w14:paraId="0000012F">
      <w:pPr>
        <w:jc w:val="both"/>
        <w:rPr>
          <w:b w:val="1"/>
        </w:rPr>
      </w:pPr>
      <w:r w:rsidDel="00000000" w:rsidR="00000000" w:rsidRPr="00000000">
        <w:rPr>
          <w:rtl w:val="0"/>
        </w:rPr>
      </w:r>
    </w:p>
    <w:p w:rsidR="00000000" w:rsidDel="00000000" w:rsidP="00000000" w:rsidRDefault="00000000" w:rsidRPr="00000000" w14:paraId="00000130">
      <w:pPr>
        <w:ind w:left="720" w:firstLine="0"/>
        <w:jc w:val="both"/>
        <w:rPr>
          <w:b w:val="1"/>
        </w:rPr>
      </w:pPr>
      <w:r w:rsidDel="00000000" w:rsidR="00000000" w:rsidRPr="00000000">
        <w:rPr>
          <w:b w:val="1"/>
          <w:rtl w:val="0"/>
        </w:rPr>
        <w:t xml:space="preserve">Navn</w:t>
      </w:r>
    </w:p>
    <w:p w:rsidR="00000000" w:rsidDel="00000000" w:rsidP="00000000" w:rsidRDefault="00000000" w:rsidRPr="00000000" w14:paraId="00000131">
      <w:pPr>
        <w:ind w:left="720" w:firstLine="0"/>
        <w:jc w:val="both"/>
        <w:rPr>
          <w:b w:val="1"/>
        </w:rPr>
      </w:pPr>
      <w:r w:rsidDel="00000000" w:rsidR="00000000" w:rsidRPr="00000000">
        <w:rPr>
          <w:b w:val="1"/>
          <w:rtl w:val="0"/>
        </w:rPr>
        <w:t xml:space="preserve">E-postadresse</w:t>
      </w:r>
    </w:p>
    <w:p w:rsidR="00000000" w:rsidDel="00000000" w:rsidP="00000000" w:rsidRDefault="00000000" w:rsidRPr="00000000" w14:paraId="00000132">
      <w:pPr>
        <w:ind w:left="720" w:firstLine="0"/>
        <w:jc w:val="both"/>
        <w:rPr>
          <w:b w:val="1"/>
        </w:rPr>
      </w:pPr>
      <w:r w:rsidDel="00000000" w:rsidR="00000000" w:rsidRPr="00000000">
        <w:rPr>
          <w:b w:val="1"/>
          <w:rtl w:val="0"/>
        </w:rPr>
        <w:t xml:space="preserve">Telefonnummer</w:t>
      </w:r>
    </w:p>
    <w:p w:rsidR="00000000" w:rsidDel="00000000" w:rsidP="00000000" w:rsidRDefault="00000000" w:rsidRPr="00000000" w14:paraId="00000133">
      <w:pPr>
        <w:ind w:left="720" w:firstLine="0"/>
        <w:jc w:val="both"/>
        <w:rPr>
          <w:b w:val="1"/>
        </w:rPr>
      </w:pPr>
      <w:r w:rsidDel="00000000" w:rsidR="00000000" w:rsidRPr="00000000">
        <w:rPr>
          <w:b w:val="1"/>
          <w:rtl w:val="0"/>
        </w:rPr>
        <w:t xml:space="preserve">Adresse</w:t>
      </w:r>
    </w:p>
    <w:p w:rsidR="00000000" w:rsidDel="00000000" w:rsidP="00000000" w:rsidRDefault="00000000" w:rsidRPr="00000000" w14:paraId="00000134">
      <w:pPr>
        <w:ind w:left="720" w:firstLine="0"/>
        <w:jc w:val="both"/>
        <w:rPr>
          <w:b w:val="1"/>
        </w:rPr>
      </w:pPr>
      <w:r w:rsidDel="00000000" w:rsidR="00000000" w:rsidRPr="00000000">
        <w:rPr>
          <w:b w:val="1"/>
          <w:rtl w:val="0"/>
        </w:rPr>
        <w:t xml:space="preserve">Betalingskortopplysninger</w:t>
      </w:r>
    </w:p>
    <w:p w:rsidR="00000000" w:rsidDel="00000000" w:rsidP="00000000" w:rsidRDefault="00000000" w:rsidRPr="00000000" w14:paraId="00000135">
      <w:pPr>
        <w:ind w:left="720" w:firstLine="0"/>
        <w:jc w:val="both"/>
        <w:rPr>
          <w:b w:val="1"/>
        </w:rPr>
      </w:pPr>
      <w:r w:rsidDel="00000000" w:rsidR="00000000" w:rsidRPr="00000000">
        <w:rPr>
          <w:b w:val="1"/>
          <w:rtl w:val="0"/>
        </w:rPr>
        <w:t xml:space="preserve">Rolle</w:t>
      </w:r>
    </w:p>
    <w:p w:rsidR="00000000" w:rsidDel="00000000" w:rsidP="00000000" w:rsidRDefault="00000000" w:rsidRPr="00000000" w14:paraId="00000136">
      <w:pPr>
        <w:ind w:left="0" w:firstLine="0"/>
        <w:jc w:val="both"/>
        <w:rPr>
          <w:b w:val="1"/>
        </w:rPr>
      </w:pPr>
      <w:r w:rsidDel="00000000" w:rsidR="00000000" w:rsidRPr="00000000">
        <w:rPr>
          <w:rtl w:val="0"/>
        </w:rPr>
      </w:r>
    </w:p>
    <w:p w:rsidR="00000000" w:rsidDel="00000000" w:rsidP="00000000" w:rsidRDefault="00000000" w:rsidRPr="00000000" w14:paraId="00000137">
      <w:pPr>
        <w:ind w:left="0" w:firstLine="0"/>
        <w:jc w:val="both"/>
        <w:rPr>
          <w:b w:val="1"/>
        </w:rPr>
      </w:pPr>
      <w:r w:rsidDel="00000000" w:rsidR="00000000" w:rsidRPr="00000000">
        <w:rPr>
          <w:b w:val="1"/>
          <w:rtl w:val="0"/>
        </w:rPr>
        <w:t xml:space="preserve">FEIDEbrukere av Glupus registreres automatisk med:</w:t>
      </w:r>
    </w:p>
    <w:p w:rsidR="00000000" w:rsidDel="00000000" w:rsidP="00000000" w:rsidRDefault="00000000" w:rsidRPr="00000000" w14:paraId="00000138">
      <w:pPr>
        <w:ind w:left="0" w:firstLine="0"/>
        <w:jc w:val="both"/>
        <w:rPr>
          <w:b w:val="1"/>
        </w:rPr>
      </w:pPr>
      <w:r w:rsidDel="00000000" w:rsidR="00000000" w:rsidRPr="00000000">
        <w:rPr>
          <w:rtl w:val="0"/>
        </w:rPr>
      </w:r>
    </w:p>
    <w:p w:rsidR="00000000" w:rsidDel="00000000" w:rsidP="00000000" w:rsidRDefault="00000000" w:rsidRPr="00000000" w14:paraId="00000139">
      <w:pPr>
        <w:ind w:left="720" w:firstLine="0"/>
        <w:jc w:val="both"/>
        <w:rPr>
          <w:b w:val="1"/>
        </w:rPr>
      </w:pPr>
      <w:r w:rsidDel="00000000" w:rsidR="00000000" w:rsidRPr="00000000">
        <w:rPr>
          <w:b w:val="1"/>
          <w:rtl w:val="0"/>
        </w:rPr>
        <w:t xml:space="preserve">Navn (userinfo-name)</w:t>
      </w:r>
    </w:p>
    <w:p w:rsidR="00000000" w:rsidDel="00000000" w:rsidP="00000000" w:rsidRDefault="00000000" w:rsidRPr="00000000" w14:paraId="0000013A">
      <w:pPr>
        <w:ind w:left="720" w:firstLine="0"/>
        <w:jc w:val="both"/>
        <w:rPr>
          <w:b w:val="1"/>
        </w:rPr>
      </w:pPr>
      <w:r w:rsidDel="00000000" w:rsidR="00000000" w:rsidRPr="00000000">
        <w:rPr>
          <w:b w:val="1"/>
          <w:rtl w:val="0"/>
        </w:rPr>
        <w:t xml:space="preserve">Brukeridentifikatorer hos organisasjonen (userid-feide)</w:t>
      </w:r>
    </w:p>
    <w:p w:rsidR="00000000" w:rsidDel="00000000" w:rsidP="00000000" w:rsidRDefault="00000000" w:rsidRPr="00000000" w14:paraId="0000013B">
      <w:pPr>
        <w:ind w:left="720" w:firstLine="0"/>
        <w:jc w:val="both"/>
        <w:rPr>
          <w:b w:val="1"/>
        </w:rPr>
      </w:pPr>
      <w:r w:rsidDel="00000000" w:rsidR="00000000" w:rsidRPr="00000000">
        <w:rPr>
          <w:b w:val="1"/>
          <w:rtl w:val="0"/>
        </w:rPr>
        <w:t xml:space="preserve">E-post (email)</w:t>
      </w:r>
    </w:p>
    <w:p w:rsidR="00000000" w:rsidDel="00000000" w:rsidP="00000000" w:rsidRDefault="00000000" w:rsidRPr="00000000" w14:paraId="0000013C">
      <w:pPr>
        <w:ind w:left="720" w:firstLine="0"/>
        <w:jc w:val="both"/>
        <w:rPr>
          <w:b w:val="1"/>
        </w:rPr>
      </w:pPr>
      <w:r w:rsidDel="00000000" w:rsidR="00000000" w:rsidRPr="00000000">
        <w:rPr>
          <w:b w:val="1"/>
          <w:rtl w:val="0"/>
        </w:rPr>
        <w:t xml:space="preserve">Organisasjonstilhørighet (groups-org)</w:t>
      </w:r>
    </w:p>
    <w:p w:rsidR="00000000" w:rsidDel="00000000" w:rsidP="00000000" w:rsidRDefault="00000000" w:rsidRPr="00000000" w14:paraId="0000013D">
      <w:pPr>
        <w:ind w:left="720" w:firstLine="0"/>
        <w:jc w:val="both"/>
        <w:rPr>
          <w:b w:val="1"/>
        </w:rPr>
      </w:pPr>
      <w:r w:rsidDel="00000000" w:rsidR="00000000" w:rsidRPr="00000000">
        <w:rPr>
          <w:b w:val="1"/>
          <w:rtl w:val="0"/>
        </w:rPr>
        <w:t xml:space="preserve">Gruppetilhørigheter for undervisning (groups-edu)</w:t>
      </w:r>
    </w:p>
    <w:p w:rsidR="00000000" w:rsidDel="00000000" w:rsidP="00000000" w:rsidRDefault="00000000" w:rsidRPr="00000000" w14:paraId="0000013E">
      <w:pPr>
        <w:ind w:left="0" w:firstLine="0"/>
        <w:jc w:val="both"/>
        <w:rPr>
          <w:b w:val="1"/>
        </w:rPr>
      </w:pPr>
      <w:r w:rsidDel="00000000" w:rsidR="00000000" w:rsidRPr="00000000">
        <w:rPr>
          <w:rtl w:val="0"/>
        </w:rPr>
      </w:r>
    </w:p>
    <w:p w:rsidR="00000000" w:rsidDel="00000000" w:rsidP="00000000" w:rsidRDefault="00000000" w:rsidRPr="00000000" w14:paraId="0000013F">
      <w:pPr>
        <w:ind w:left="0" w:firstLine="0"/>
        <w:jc w:val="both"/>
        <w:rPr>
          <w:b w:val="1"/>
        </w:rPr>
      </w:pPr>
      <w:r w:rsidDel="00000000" w:rsidR="00000000" w:rsidRPr="00000000">
        <w:rPr>
          <w:b w:val="1"/>
          <w:rtl w:val="0"/>
        </w:rPr>
        <w:t xml:space="preserve">Individuelle brukere av Glupus registreres automatisk med:</w:t>
      </w:r>
    </w:p>
    <w:p w:rsidR="00000000" w:rsidDel="00000000" w:rsidP="00000000" w:rsidRDefault="00000000" w:rsidRPr="00000000" w14:paraId="00000140">
      <w:pPr>
        <w:jc w:val="both"/>
        <w:rPr>
          <w:b w:val="1"/>
        </w:rPr>
      </w:pPr>
      <w:r w:rsidDel="00000000" w:rsidR="00000000" w:rsidRPr="00000000">
        <w:rPr>
          <w:rtl w:val="0"/>
        </w:rPr>
      </w:r>
    </w:p>
    <w:p w:rsidR="00000000" w:rsidDel="00000000" w:rsidP="00000000" w:rsidRDefault="00000000" w:rsidRPr="00000000" w14:paraId="00000141">
      <w:pPr>
        <w:ind w:left="720" w:firstLine="0"/>
        <w:jc w:val="both"/>
        <w:rPr>
          <w:b w:val="1"/>
        </w:rPr>
      </w:pPr>
      <w:r w:rsidDel="00000000" w:rsidR="00000000" w:rsidRPr="00000000">
        <w:rPr>
          <w:b w:val="1"/>
          <w:rtl w:val="0"/>
        </w:rPr>
        <w:t xml:space="preserve">Navn</w:t>
      </w:r>
    </w:p>
    <w:p w:rsidR="00000000" w:rsidDel="00000000" w:rsidP="00000000" w:rsidRDefault="00000000" w:rsidRPr="00000000" w14:paraId="00000142">
      <w:pPr>
        <w:ind w:left="720" w:firstLine="0"/>
        <w:jc w:val="both"/>
        <w:rPr>
          <w:b w:val="1"/>
        </w:rPr>
      </w:pPr>
      <w:r w:rsidDel="00000000" w:rsidR="00000000" w:rsidRPr="00000000">
        <w:rPr>
          <w:b w:val="1"/>
          <w:rtl w:val="0"/>
        </w:rPr>
        <w:t xml:space="preserve">E-postadresse</w:t>
      </w:r>
    </w:p>
    <w:p w:rsidR="00000000" w:rsidDel="00000000" w:rsidP="00000000" w:rsidRDefault="00000000" w:rsidRPr="00000000" w14:paraId="00000143">
      <w:pPr>
        <w:ind w:left="720" w:firstLine="0"/>
        <w:jc w:val="both"/>
        <w:rPr>
          <w:b w:val="1"/>
        </w:rPr>
      </w:pPr>
      <w:r w:rsidDel="00000000" w:rsidR="00000000" w:rsidRPr="00000000">
        <w:rPr>
          <w:b w:val="1"/>
          <w:rtl w:val="0"/>
        </w:rPr>
        <w:t xml:space="preserve">Organisasjonstilhørighet</w:t>
      </w:r>
    </w:p>
    <w:p w:rsidR="00000000" w:rsidDel="00000000" w:rsidP="00000000" w:rsidRDefault="00000000" w:rsidRPr="00000000" w14:paraId="00000144">
      <w:pPr>
        <w:ind w:left="0" w:firstLine="0"/>
        <w:jc w:val="both"/>
        <w:rPr>
          <w:b w:val="1"/>
        </w:rPr>
      </w:pPr>
      <w:r w:rsidDel="00000000" w:rsidR="00000000" w:rsidRPr="00000000">
        <w:rPr>
          <w:rtl w:val="0"/>
        </w:rPr>
      </w:r>
    </w:p>
    <w:p w:rsidR="00000000" w:rsidDel="00000000" w:rsidP="00000000" w:rsidRDefault="00000000" w:rsidRPr="00000000" w14:paraId="00000145">
      <w:pPr>
        <w:ind w:left="0" w:firstLine="0"/>
        <w:jc w:val="both"/>
        <w:rPr>
          <w:b w:val="1"/>
        </w:rPr>
      </w:pPr>
      <w:r w:rsidDel="00000000" w:rsidR="00000000" w:rsidRPr="00000000">
        <w:rPr>
          <w:rtl w:val="0"/>
        </w:rPr>
      </w:r>
    </w:p>
    <w:p w:rsidR="00000000" w:rsidDel="00000000" w:rsidP="00000000" w:rsidRDefault="00000000" w:rsidRPr="00000000" w14:paraId="00000146">
      <w:pPr>
        <w:ind w:left="0" w:firstLine="0"/>
        <w:jc w:val="both"/>
        <w:rPr>
          <w:b w:val="1"/>
        </w:rPr>
      </w:pPr>
      <w:r w:rsidDel="00000000" w:rsidR="00000000" w:rsidRPr="00000000">
        <w:rPr>
          <w:rtl w:val="0"/>
        </w:rPr>
      </w:r>
    </w:p>
    <w:p w:rsidR="00000000" w:rsidDel="00000000" w:rsidP="00000000" w:rsidRDefault="00000000" w:rsidRPr="00000000" w14:paraId="00000147">
      <w:pPr>
        <w:ind w:left="720" w:firstLine="0"/>
        <w:jc w:val="both"/>
        <w:rPr>
          <w:b w:val="1"/>
        </w:rPr>
      </w:pPr>
      <w:r w:rsidDel="00000000" w:rsidR="00000000" w:rsidRPr="00000000">
        <w:rPr>
          <w:rtl w:val="0"/>
        </w:rPr>
      </w:r>
    </w:p>
    <w:p w:rsidR="00000000" w:rsidDel="00000000" w:rsidP="00000000" w:rsidRDefault="00000000" w:rsidRPr="00000000" w14:paraId="00000148">
      <w:pPr>
        <w:jc w:val="both"/>
        <w:rPr>
          <w:b w:val="1"/>
        </w:rPr>
      </w:pPr>
      <w:r w:rsidDel="00000000" w:rsidR="00000000" w:rsidRPr="00000000">
        <w:rPr>
          <w:rtl w:val="0"/>
        </w:rPr>
      </w:r>
    </w:p>
    <w:p w:rsidR="00000000" w:rsidDel="00000000" w:rsidP="00000000" w:rsidRDefault="00000000" w:rsidRPr="00000000" w14:paraId="00000149">
      <w:pPr>
        <w:jc w:val="both"/>
        <w:rPr/>
      </w:pPr>
      <w:r w:rsidDel="00000000" w:rsidR="00000000" w:rsidRPr="00000000">
        <w:rPr>
          <w:rtl w:val="0"/>
        </w:rPr>
      </w:r>
    </w:p>
    <w:p w:rsidR="00000000" w:rsidDel="00000000" w:rsidP="00000000" w:rsidRDefault="00000000" w:rsidRPr="00000000" w14:paraId="0000014A">
      <w:pPr>
        <w:jc w:val="both"/>
        <w:rPr>
          <w:b w:val="1"/>
          <w:i w:val="1"/>
        </w:rPr>
      </w:pPr>
      <w:r w:rsidDel="00000000" w:rsidR="00000000" w:rsidRPr="00000000">
        <w:rPr>
          <w:rtl w:val="0"/>
        </w:rPr>
      </w:r>
    </w:p>
    <w:p w:rsidR="00000000" w:rsidDel="00000000" w:rsidP="00000000" w:rsidRDefault="00000000" w:rsidRPr="00000000" w14:paraId="0000014B">
      <w:pPr>
        <w:jc w:val="both"/>
        <w:rPr>
          <w:b w:val="1"/>
          <w:i w:val="1"/>
        </w:rPr>
      </w:pPr>
      <w:r w:rsidDel="00000000" w:rsidR="00000000" w:rsidRPr="00000000">
        <w:rPr>
          <w:rtl w:val="0"/>
        </w:rPr>
      </w:r>
    </w:p>
    <w:p w:rsidR="00000000" w:rsidDel="00000000" w:rsidP="00000000" w:rsidRDefault="00000000" w:rsidRPr="00000000" w14:paraId="0000014C">
      <w:pPr>
        <w:jc w:val="both"/>
        <w:rPr>
          <w:b w:val="1"/>
          <w:i w:val="1"/>
        </w:rPr>
      </w:pPr>
      <w:r w:rsidDel="00000000" w:rsidR="00000000" w:rsidRPr="00000000">
        <w:rPr>
          <w:b w:val="1"/>
          <w:i w:val="1"/>
          <w:rtl w:val="0"/>
        </w:rPr>
        <w:t xml:space="preserve">Ingen av personopplysningene innebærer sensitive personopplysninger.</w:t>
      </w:r>
    </w:p>
    <w:p w:rsidR="00000000" w:rsidDel="00000000" w:rsidP="00000000" w:rsidRDefault="00000000" w:rsidRPr="00000000" w14:paraId="0000014D">
      <w:pPr>
        <w:jc w:val="both"/>
        <w:rPr>
          <w:b w:val="1"/>
          <w:i w:val="1"/>
        </w:rPr>
      </w:pPr>
      <w:r w:rsidDel="00000000" w:rsidR="00000000" w:rsidRPr="00000000">
        <w:rPr>
          <w:rtl w:val="0"/>
        </w:rPr>
      </w:r>
    </w:p>
    <w:p w:rsidR="00000000" w:rsidDel="00000000" w:rsidP="00000000" w:rsidRDefault="00000000" w:rsidRPr="00000000" w14:paraId="0000014E">
      <w:pPr>
        <w:jc w:val="both"/>
        <w:rPr>
          <w:b w:val="1"/>
          <w:i w:val="1"/>
        </w:rPr>
      </w:pPr>
      <w:r w:rsidDel="00000000" w:rsidR="00000000" w:rsidRPr="00000000">
        <w:rPr>
          <w:b w:val="1"/>
          <w:i w:val="1"/>
          <w:rtl w:val="0"/>
        </w:rPr>
        <w:t xml:space="preserve">Det finnes ikke fritekstfelt i tjenesten</w:t>
      </w:r>
      <w:r w:rsidDel="00000000" w:rsidR="00000000" w:rsidRPr="00000000">
        <w:rPr>
          <w:rtl w:val="0"/>
        </w:rPr>
      </w:r>
    </w:p>
    <w:p w:rsidR="00000000" w:rsidDel="00000000" w:rsidP="00000000" w:rsidRDefault="00000000" w:rsidRPr="00000000" w14:paraId="0000014F">
      <w:pPr>
        <w:jc w:val="both"/>
        <w:rPr/>
      </w:pPr>
      <w:r w:rsidDel="00000000" w:rsidR="00000000" w:rsidRPr="00000000">
        <w:rPr>
          <w:rtl w:val="0"/>
        </w:rPr>
      </w:r>
    </w:p>
    <w:p w:rsidR="00000000" w:rsidDel="00000000" w:rsidP="00000000" w:rsidRDefault="00000000" w:rsidRPr="00000000" w14:paraId="00000150">
      <w:pPr>
        <w:jc w:val="both"/>
        <w:rPr>
          <w:b w:val="1"/>
        </w:rPr>
      </w:pPr>
      <w:r w:rsidDel="00000000" w:rsidR="00000000" w:rsidRPr="00000000">
        <w:rPr>
          <w:b w:val="1"/>
          <w:rtl w:val="0"/>
        </w:rPr>
        <w:t xml:space="preserve">A.4. Behandlingen omfatter følgende kategorier av registrerte:</w:t>
      </w:r>
    </w:p>
    <w:p w:rsidR="00000000" w:rsidDel="00000000" w:rsidP="00000000" w:rsidRDefault="00000000" w:rsidRPr="00000000" w14:paraId="00000151">
      <w:pPr>
        <w:jc w:val="both"/>
        <w:rPr>
          <w:b w:val="1"/>
        </w:rPr>
      </w:pPr>
      <w:r w:rsidDel="00000000" w:rsidR="00000000" w:rsidRPr="00000000">
        <w:rPr>
          <w:rtl w:val="0"/>
        </w:rPr>
      </w:r>
    </w:p>
    <w:p w:rsidR="00000000" w:rsidDel="00000000" w:rsidP="00000000" w:rsidRDefault="00000000" w:rsidRPr="00000000" w14:paraId="00000152">
      <w:pPr>
        <w:jc w:val="both"/>
        <w:rPr>
          <w:b w:val="1"/>
          <w:i w:val="1"/>
        </w:rPr>
      </w:pPr>
      <w:r w:rsidDel="00000000" w:rsidR="00000000" w:rsidRPr="00000000">
        <w:rPr>
          <w:b w:val="1"/>
          <w:i w:val="1"/>
          <w:rtl w:val="0"/>
        </w:rPr>
        <w:t xml:space="preserve">Behandlingsansvarlig</w:t>
      </w:r>
    </w:p>
    <w:p w:rsidR="00000000" w:rsidDel="00000000" w:rsidP="00000000" w:rsidRDefault="00000000" w:rsidRPr="00000000" w14:paraId="00000153">
      <w:pPr>
        <w:jc w:val="both"/>
        <w:rPr>
          <w:b w:val="1"/>
          <w:i w:val="1"/>
        </w:rPr>
      </w:pPr>
      <w:r w:rsidDel="00000000" w:rsidR="00000000" w:rsidRPr="00000000">
        <w:rPr>
          <w:b w:val="1"/>
          <w:i w:val="1"/>
          <w:rtl w:val="0"/>
        </w:rPr>
        <w:t xml:space="preserve">Ansatte</w:t>
      </w:r>
    </w:p>
    <w:p w:rsidR="00000000" w:rsidDel="00000000" w:rsidP="00000000" w:rsidRDefault="00000000" w:rsidRPr="00000000" w14:paraId="00000154">
      <w:pPr>
        <w:jc w:val="both"/>
        <w:rPr>
          <w:b w:val="1"/>
          <w:i w:val="1"/>
        </w:rPr>
      </w:pPr>
      <w:r w:rsidDel="00000000" w:rsidR="00000000" w:rsidRPr="00000000">
        <w:rPr>
          <w:b w:val="1"/>
          <w:i w:val="1"/>
          <w:rtl w:val="0"/>
        </w:rPr>
        <w:t xml:space="preserve">Elever</w:t>
      </w:r>
    </w:p>
    <w:p w:rsidR="00000000" w:rsidDel="00000000" w:rsidP="00000000" w:rsidRDefault="00000000" w:rsidRPr="00000000" w14:paraId="00000155">
      <w:pPr>
        <w:jc w:val="both"/>
        <w:rPr/>
      </w:pPr>
      <w:r w:rsidDel="00000000" w:rsidR="00000000" w:rsidRPr="00000000">
        <w:rPr>
          <w:rtl w:val="0"/>
        </w:rPr>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jc w:val="both"/>
        <w:rPr>
          <w:b w:val="1"/>
        </w:rPr>
      </w:pPr>
      <w:r w:rsidDel="00000000" w:rsidR="00000000" w:rsidRPr="00000000">
        <w:rPr>
          <w:b w:val="1"/>
          <w:rtl w:val="0"/>
        </w:rPr>
        <w:t xml:space="preserve">A.5. Databehandlerens behandling av personopplysninger på vegne av den behandlingsansvarlige kan begynne etter at Vilkårene har trådt i kraft. Behandlingen har følgende varighet:</w:t>
      </w:r>
    </w:p>
    <w:p w:rsidR="00000000" w:rsidDel="00000000" w:rsidP="00000000" w:rsidRDefault="00000000" w:rsidRPr="00000000" w14:paraId="00000158">
      <w:pPr>
        <w:jc w:val="both"/>
        <w:rPr>
          <w:b w:val="1"/>
        </w:rPr>
      </w:pPr>
      <w:r w:rsidDel="00000000" w:rsidR="00000000" w:rsidRPr="00000000">
        <w:rPr>
          <w:rtl w:val="0"/>
        </w:rPr>
      </w:r>
    </w:p>
    <w:p w:rsidR="00000000" w:rsidDel="00000000" w:rsidP="00000000" w:rsidRDefault="00000000" w:rsidRPr="00000000" w14:paraId="00000159">
      <w:pPr>
        <w:jc w:val="both"/>
        <w:rPr>
          <w:b w:val="1"/>
          <w:i w:val="1"/>
        </w:rPr>
      </w:pPr>
      <w:r w:rsidDel="00000000" w:rsidR="00000000" w:rsidRPr="00000000">
        <w:rPr>
          <w:b w:val="1"/>
          <w:i w:val="1"/>
          <w:rtl w:val="0"/>
        </w:rPr>
        <w:t xml:space="preserve">Behandlingen er ikke tidsbegrenset, og varer frem til opphør av Hovedavtalen. Hvis Hovedavtale ikke er inngått, varer behandlingen til den sies opp av en av partene. </w:t>
      </w:r>
      <w:r w:rsidDel="00000000" w:rsidR="00000000" w:rsidRPr="00000000">
        <w:rPr>
          <w:rtl w:val="0"/>
        </w:rPr>
      </w:r>
    </w:p>
    <w:p w:rsidR="00000000" w:rsidDel="00000000" w:rsidP="00000000" w:rsidRDefault="00000000" w:rsidRPr="00000000" w14:paraId="0000015A">
      <w:pPr>
        <w:jc w:val="both"/>
        <w:rPr>
          <w:b w:val="1"/>
          <w:i w:val="1"/>
        </w:rPr>
      </w:pPr>
      <w:r w:rsidDel="00000000" w:rsidR="00000000" w:rsidRPr="00000000">
        <w:rPr>
          <w:rtl w:val="0"/>
        </w:rPr>
      </w:r>
    </w:p>
    <w:p w:rsidR="00000000" w:rsidDel="00000000" w:rsidP="00000000" w:rsidRDefault="00000000" w:rsidRPr="00000000" w14:paraId="0000015B">
      <w:pPr>
        <w:ind w:left="0" w:firstLine="0"/>
        <w:jc w:val="both"/>
        <w:rPr>
          <w:b w:val="1"/>
          <w:i w:val="1"/>
        </w:rPr>
      </w:pPr>
      <w:r w:rsidDel="00000000" w:rsidR="00000000" w:rsidRPr="00000000">
        <w:rPr>
          <w:b w:val="1"/>
          <w:i w:val="1"/>
          <w:rtl w:val="0"/>
        </w:rPr>
        <w:t xml:space="preserve">Ved brudd på Vilkårene og/eller gjeldende personvernregler, kan Behandlingsansvarlig og aktuelle tilsynsmyndigheter pålegge databehandler å stoppe hele eller deler av behandlingen av opplysningene med øyeblikkelig virkning.</w:t>
      </w:r>
    </w:p>
    <w:p w:rsidR="00000000" w:rsidDel="00000000" w:rsidP="00000000" w:rsidRDefault="00000000" w:rsidRPr="00000000" w14:paraId="0000015C">
      <w:pPr>
        <w:jc w:val="both"/>
        <w:rPr>
          <w:b w:val="1"/>
          <w:i w:val="1"/>
        </w:rPr>
      </w:pPr>
      <w:r w:rsidDel="00000000" w:rsidR="00000000" w:rsidRPr="00000000">
        <w:rPr>
          <w:rtl w:val="0"/>
        </w:rPr>
      </w:r>
    </w:p>
    <w:p w:rsidR="00000000" w:rsidDel="00000000" w:rsidP="00000000" w:rsidRDefault="00000000" w:rsidRPr="00000000" w14:paraId="0000015D">
      <w:pPr>
        <w:jc w:val="both"/>
        <w:rPr/>
      </w:pPr>
      <w:r w:rsidDel="00000000" w:rsidR="00000000" w:rsidRPr="00000000">
        <w:rPr>
          <w:rtl w:val="0"/>
        </w:rPr>
      </w:r>
    </w:p>
    <w:p w:rsidR="00000000" w:rsidDel="00000000" w:rsidP="00000000" w:rsidRDefault="00000000" w:rsidRPr="00000000" w14:paraId="0000015E">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15F">
      <w:pPr>
        <w:pStyle w:val="Heading1"/>
        <w:rPr/>
      </w:pPr>
      <w:bookmarkStart w:colFirst="0" w:colLast="0" w:name="_44sinio" w:id="15"/>
      <w:bookmarkEnd w:id="15"/>
      <w:r w:rsidDel="00000000" w:rsidR="00000000" w:rsidRPr="00000000">
        <w:rPr>
          <w:rtl w:val="0"/>
        </w:rPr>
        <w:t xml:space="preserve">Vedlegg B</w:t>
        <w:tab/>
        <w:t xml:space="preserve">Underdatabehandlere</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b w:val="1"/>
        </w:rPr>
      </w:pPr>
      <w:r w:rsidDel="00000000" w:rsidR="00000000" w:rsidRPr="00000000">
        <w:rPr>
          <w:b w:val="1"/>
          <w:rtl w:val="0"/>
        </w:rPr>
        <w:t xml:space="preserve">B.1. Godkjente underdatabehandlere</w:t>
      </w:r>
    </w:p>
    <w:p w:rsidR="00000000" w:rsidDel="00000000" w:rsidP="00000000" w:rsidRDefault="00000000" w:rsidRPr="00000000" w14:paraId="00000162">
      <w:pPr>
        <w:rPr/>
      </w:pPr>
      <w:r w:rsidDel="00000000" w:rsidR="00000000" w:rsidRPr="00000000">
        <w:rPr>
          <w:rtl w:val="0"/>
        </w:rPr>
        <w:t xml:space="preserve">Ved Vilkårenes ikrafttredelse godkjenner den behandlingsansvarlige bruken av følgende underdatabehandlere:</w:t>
      </w:r>
    </w:p>
    <w:p w:rsidR="00000000" w:rsidDel="00000000" w:rsidP="00000000" w:rsidRDefault="00000000" w:rsidRPr="00000000" w14:paraId="00000163">
      <w:pPr>
        <w:keepNext w:val="1"/>
        <w:keepLines w:val="0"/>
        <w:pageBreakBefore w:val="0"/>
        <w:widowControl w:val="1"/>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1"/>
          <w:i w:val="0"/>
          <w:smallCaps w:val="0"/>
          <w:strike w:val="0"/>
          <w:sz w:val="22"/>
          <w:szCs w:val="22"/>
          <w:u w:val="none"/>
          <w:vertAlign w:val="baseline"/>
        </w:rPr>
      </w:pPr>
      <w:r w:rsidDel="00000000" w:rsidR="00000000" w:rsidRPr="00000000">
        <w:rPr>
          <w:rtl w:val="0"/>
        </w:rPr>
      </w:r>
    </w:p>
    <w:tbl>
      <w:tblPr>
        <w:tblStyle w:val="Table1"/>
        <w:tblW w:w="781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953"/>
        <w:gridCol w:w="1953"/>
        <w:gridCol w:w="1953"/>
        <w:gridCol w:w="1954"/>
        <w:tblGridChange w:id="0">
          <w:tblGrid>
            <w:gridCol w:w="1953"/>
            <w:gridCol w:w="1953"/>
            <w:gridCol w:w="1953"/>
            <w:gridCol w:w="1954"/>
          </w:tblGrid>
        </w:tblGridChange>
      </w:tblGrid>
      <w:tr>
        <w:trPr>
          <w:cantSplit w:val="1"/>
          <w:tblHeader w:val="1"/>
        </w:trPr>
        <w:tc>
          <w:tcPr>
            <w:tcBorders>
              <w:top w:color="000000" w:space="0" w:sz="0" w:val="nil"/>
              <w:bottom w:color="000000" w:space="0" w:sz="0" w:val="nil"/>
            </w:tcBorders>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sz w:val="16"/>
                <w:szCs w:val="16"/>
                <w:u w:val="none"/>
                <w:vertAlign w:val="baseline"/>
              </w:rPr>
            </w:pPr>
            <w:r w:rsidDel="00000000" w:rsidR="00000000" w:rsidRPr="00000000">
              <w:rPr>
                <w:rFonts w:ascii="Arial" w:cs="Arial" w:eastAsia="Arial" w:hAnsi="Arial"/>
                <w:b w:val="1"/>
                <w:i w:val="0"/>
                <w:smallCaps w:val="1"/>
                <w:strike w:val="0"/>
                <w:sz w:val="16"/>
                <w:szCs w:val="16"/>
                <w:u w:val="none"/>
                <w:vertAlign w:val="baseline"/>
                <w:rtl w:val="0"/>
              </w:rPr>
              <w:t xml:space="preserve">NAVN</w:t>
            </w:r>
          </w:p>
        </w:tc>
        <w:tc>
          <w:tcPr>
            <w:tcBorders>
              <w:top w:color="000000" w:space="0" w:sz="0" w:val="nil"/>
              <w:bottom w:color="000000" w:space="0" w:sz="0" w:val="nil"/>
            </w:tcBorders>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sz w:val="16"/>
                <w:szCs w:val="16"/>
                <w:u w:val="none"/>
                <w:vertAlign w:val="baseline"/>
              </w:rPr>
            </w:pPr>
            <w:r w:rsidDel="00000000" w:rsidR="00000000" w:rsidRPr="00000000">
              <w:rPr>
                <w:rFonts w:ascii="Arial" w:cs="Arial" w:eastAsia="Arial" w:hAnsi="Arial"/>
                <w:b w:val="1"/>
                <w:i w:val="0"/>
                <w:smallCaps w:val="1"/>
                <w:strike w:val="0"/>
                <w:sz w:val="16"/>
                <w:szCs w:val="16"/>
                <w:u w:val="none"/>
                <w:vertAlign w:val="baseline"/>
                <w:rtl w:val="0"/>
              </w:rPr>
              <w:t xml:space="preserve">ORG. NR.</w:t>
            </w:r>
          </w:p>
        </w:tc>
        <w:tc>
          <w:tcPr>
            <w:tcBorders>
              <w:top w:color="000000" w:space="0" w:sz="0" w:val="nil"/>
              <w:bottom w:color="000000" w:space="0" w:sz="0" w:val="nil"/>
            </w:tcBorders>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sz w:val="16"/>
                <w:szCs w:val="16"/>
                <w:u w:val="none"/>
                <w:vertAlign w:val="baseline"/>
              </w:rPr>
            </w:pPr>
            <w:r w:rsidDel="00000000" w:rsidR="00000000" w:rsidRPr="00000000">
              <w:rPr>
                <w:rFonts w:ascii="Arial" w:cs="Arial" w:eastAsia="Arial" w:hAnsi="Arial"/>
                <w:b w:val="1"/>
                <w:i w:val="0"/>
                <w:smallCaps w:val="1"/>
                <w:strike w:val="0"/>
                <w:sz w:val="16"/>
                <w:szCs w:val="16"/>
                <w:u w:val="none"/>
                <w:vertAlign w:val="baseline"/>
                <w:rtl w:val="0"/>
              </w:rPr>
              <w:t xml:space="preserve">ADRESSE</w:t>
            </w:r>
          </w:p>
        </w:tc>
        <w:tc>
          <w:tcPr>
            <w:tcBorders>
              <w:top w:color="000000" w:space="0" w:sz="0" w:val="nil"/>
              <w:bottom w:color="000000" w:space="0" w:sz="0" w:val="nil"/>
            </w:tcBorders>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sz w:val="16"/>
                <w:szCs w:val="16"/>
                <w:u w:val="none"/>
                <w:vertAlign w:val="baseline"/>
              </w:rPr>
            </w:pPr>
            <w:r w:rsidDel="00000000" w:rsidR="00000000" w:rsidRPr="00000000">
              <w:rPr>
                <w:rFonts w:ascii="Arial" w:cs="Arial" w:eastAsia="Arial" w:hAnsi="Arial"/>
                <w:b w:val="1"/>
                <w:i w:val="0"/>
                <w:smallCaps w:val="1"/>
                <w:strike w:val="0"/>
                <w:sz w:val="16"/>
                <w:szCs w:val="16"/>
                <w:u w:val="none"/>
                <w:vertAlign w:val="baseline"/>
                <w:rtl w:val="0"/>
              </w:rPr>
              <w:t xml:space="preserve">BESKRIVELSE AV BEHANDLINGEN</w:t>
            </w:r>
          </w:p>
        </w:tc>
      </w:tr>
      <w:tr>
        <w:trPr>
          <w:cantSplit w:val="0"/>
          <w:tblHeader w:val="0"/>
        </w:trPr>
        <w:tc>
          <w:tcPr>
            <w:tcBorders>
              <w:top w:color="000000" w:space="0" w:sz="0" w:val="nil"/>
              <w:bottom w:color="000000" w:space="0" w:sz="4" w:val="single"/>
            </w:tcBorders>
            <w:shd w:fill="auto" w:val="cle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t xml:space="preserve">PROISP</w:t>
            </w: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t xml:space="preserve">896 907 662</w:t>
            </w: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pPr>
            <w:r w:rsidDel="00000000" w:rsidR="00000000" w:rsidRPr="00000000">
              <w:rPr>
                <w:rtl w:val="0"/>
              </w:rPr>
              <w:t xml:space="preserve">Welhavens vei 15, 4319 Sandnes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pPr>
            <w:r w:rsidDel="00000000" w:rsidR="00000000" w:rsidRPr="00000000">
              <w:rPr>
                <w:rtl w:val="0"/>
              </w:rPr>
              <w:t xml:space="preserve">Norge</w:t>
            </w:r>
          </w:p>
        </w:tc>
        <w:tc>
          <w:tcPr>
            <w:tcBorders>
              <w:top w:color="000000" w:space="0" w:sz="0" w:val="nil"/>
              <w:bottom w:color="000000" w:space="0" w:sz="4" w:val="single"/>
            </w:tcBorders>
            <w:shd w:fill="auto" w:val="cle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t xml:space="preserve">PROISP leverer servertjenesten hvor Glupus har sine nettsider og databaser.</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tc>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tc>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tc>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tc>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tc>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sz w:val="19"/>
                <w:szCs w:val="19"/>
                <w:u w:val="none"/>
                <w:vertAlign w:val="baseline"/>
              </w:rPr>
            </w:pPr>
            <w:r w:rsidDel="00000000" w:rsidR="00000000" w:rsidRPr="00000000">
              <w:rPr>
                <w:rtl w:val="0"/>
              </w:rPr>
            </w:r>
          </w:p>
        </w:tc>
      </w:tr>
    </w:tbl>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jc w:val="both"/>
        <w:rPr/>
      </w:pPr>
      <w:r w:rsidDel="00000000" w:rsidR="00000000" w:rsidRPr="00000000">
        <w:rPr>
          <w:rtl w:val="0"/>
        </w:rPr>
        <w:t xml:space="preserve">Ved Vilkårenes ikrafttredelse har den behandlingsansvarlige godkjent bruken av ovennevnte underdatabehandlere for den behandlingsaktiviteten som er beskrevet for vedkommende. Databehandleren kan ikke – uten den behandlingsansvarliges eksplisitte skriftlige godkjennelse – benytte en underdatabehandler til en annen behandlingsaktivitet enn den som er avtalt for vedkommende eller bruke en annen underdatabehandler til den beskrevne behandlingsaktiviteten. Databehandler kan  gjennomføre endringer i bruken av underdatabehandlere uten skriftlig avtale, såfremt den behandlingsansvarlige underrettes og gis mulighet til å motsette seg endringene. En slik underretning skal være mottatt av behandlingsansvarlig senest 1 måned før endringen trer i kraft, med mindre annet er avtalt skriftlig mellom partene.</w:t>
      </w:r>
    </w:p>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jc w:val="both"/>
        <w:rPr>
          <w:b w:val="1"/>
        </w:rPr>
      </w:pPr>
      <w:r w:rsidDel="00000000" w:rsidR="00000000" w:rsidRPr="00000000">
        <w:rPr>
          <w:b w:val="1"/>
          <w:rtl w:val="0"/>
        </w:rPr>
        <w:t xml:space="preserve">Hvis behandlingsansvarlig eller behandlingsansvarliges brukere benytter mellomtjenester i forbindelse med tjenestene, som f.eks FEIDE eller Google, regnes dette som behandlingsansvarliges ansvar, og ikke som en underdataleverandør. I de tilfeller hvor dette er mulig i tjenesten skal dette tydelig kommuniseres til bruker, ved bruk av logoer eller knapper med tekst.</w:t>
      </w:r>
    </w:p>
    <w:p w:rsidR="00000000" w:rsidDel="00000000" w:rsidP="00000000" w:rsidRDefault="00000000" w:rsidRPr="00000000" w14:paraId="0000017D">
      <w:pPr>
        <w:rPr>
          <w:b w:val="1"/>
        </w:rPr>
      </w:pPr>
      <w:r w:rsidDel="00000000" w:rsidR="00000000" w:rsidRPr="00000000">
        <w:rPr>
          <w:rtl w:val="0"/>
        </w:rPr>
      </w:r>
    </w:p>
    <w:p w:rsidR="00000000" w:rsidDel="00000000" w:rsidP="00000000" w:rsidRDefault="00000000" w:rsidRPr="00000000" w14:paraId="0000017E">
      <w:pPr>
        <w:spacing w:line="240" w:lineRule="auto"/>
        <w:rPr/>
      </w:pPr>
      <w:r w:rsidDel="00000000" w:rsidR="00000000" w:rsidRPr="00000000">
        <w:rPr>
          <w:rtl w:val="0"/>
        </w:rPr>
      </w:r>
    </w:p>
    <w:p w:rsidR="00000000" w:rsidDel="00000000" w:rsidP="00000000" w:rsidRDefault="00000000" w:rsidRPr="00000000" w14:paraId="0000017F">
      <w:pPr>
        <w:pStyle w:val="Heading1"/>
        <w:rPr/>
      </w:pPr>
      <w:bookmarkStart w:colFirst="0" w:colLast="0" w:name="_2jxsxqh" w:id="16"/>
      <w:bookmarkEnd w:id="16"/>
      <w:r w:rsidDel="00000000" w:rsidR="00000000" w:rsidRPr="00000000">
        <w:rPr>
          <w:rtl w:val="0"/>
        </w:rPr>
        <w:t xml:space="preserve">Vedlegg C</w:t>
        <w:tab/>
        <w:t xml:space="preserve">Instruks for behandling av personopplysninger</w:t>
      </w:r>
    </w:p>
    <w:p w:rsidR="00000000" w:rsidDel="00000000" w:rsidP="00000000" w:rsidRDefault="00000000" w:rsidRPr="00000000" w14:paraId="00000180">
      <w:pPr>
        <w:jc w:val="both"/>
        <w:rPr>
          <w:b w:val="1"/>
        </w:rPr>
      </w:pPr>
      <w:r w:rsidDel="00000000" w:rsidR="00000000" w:rsidRPr="00000000">
        <w:rPr>
          <w:rtl w:val="0"/>
        </w:rPr>
      </w:r>
    </w:p>
    <w:p w:rsidR="00000000" w:rsidDel="00000000" w:rsidP="00000000" w:rsidRDefault="00000000" w:rsidRPr="00000000" w14:paraId="00000181">
      <w:pPr>
        <w:jc w:val="both"/>
        <w:rPr>
          <w:b w:val="1"/>
        </w:rPr>
      </w:pPr>
      <w:r w:rsidDel="00000000" w:rsidR="00000000" w:rsidRPr="00000000">
        <w:rPr>
          <w:b w:val="1"/>
          <w:rtl w:val="0"/>
        </w:rPr>
        <w:t xml:space="preserve">C.1. Behandlingens gjenstand/instruks for behandlingen</w:t>
      </w:r>
    </w:p>
    <w:p w:rsidR="00000000" w:rsidDel="00000000" w:rsidP="00000000" w:rsidRDefault="00000000" w:rsidRPr="00000000" w14:paraId="00000182">
      <w:pPr>
        <w:jc w:val="both"/>
        <w:rPr/>
      </w:pPr>
      <w:r w:rsidDel="00000000" w:rsidR="00000000" w:rsidRPr="00000000">
        <w:rPr>
          <w:rtl w:val="0"/>
        </w:rPr>
        <w:t xml:space="preserve">Databehandlerens behandling av personopplysninger på vegne av den behandlingsansvarlige skjer ved at databehandleren utfører følgende:</w:t>
      </w:r>
    </w:p>
    <w:p w:rsidR="00000000" w:rsidDel="00000000" w:rsidP="00000000" w:rsidRDefault="00000000" w:rsidRPr="00000000" w14:paraId="00000183">
      <w:pPr>
        <w:jc w:val="both"/>
        <w:rPr/>
      </w:pPr>
      <w:r w:rsidDel="00000000" w:rsidR="00000000" w:rsidRPr="00000000">
        <w:rPr>
          <w:rtl w:val="0"/>
        </w:rPr>
      </w:r>
    </w:p>
    <w:p w:rsidR="00000000" w:rsidDel="00000000" w:rsidP="00000000" w:rsidRDefault="00000000" w:rsidRPr="00000000" w14:paraId="00000184">
      <w:pPr>
        <w:jc w:val="both"/>
        <w:rPr>
          <w:b w:val="1"/>
          <w:i w:val="1"/>
        </w:rPr>
      </w:pPr>
      <w:r w:rsidDel="00000000" w:rsidR="00000000" w:rsidRPr="00000000">
        <w:rPr>
          <w:b w:val="1"/>
          <w:i w:val="1"/>
          <w:rtl w:val="0"/>
        </w:rPr>
        <w:t xml:space="preserve">Behandlingen skal foretas slik som denne avtalen stipulerer. Behandlingen gir behandlingsansvarlig tilgang til Glupus, et digitalt pedagogisk verktøy. Glupus skal bruke persondata til å undervise elever og strukturere det digitale forholdet mellom elever og ansatte.</w:t>
      </w:r>
    </w:p>
    <w:p w:rsidR="00000000" w:rsidDel="00000000" w:rsidP="00000000" w:rsidRDefault="00000000" w:rsidRPr="00000000" w14:paraId="00000185">
      <w:pPr>
        <w:jc w:val="both"/>
        <w:rPr>
          <w:b w:val="1"/>
          <w:i w:val="1"/>
        </w:rPr>
      </w:pPr>
      <w:r w:rsidDel="00000000" w:rsidR="00000000" w:rsidRPr="00000000">
        <w:rPr>
          <w:rtl w:val="0"/>
        </w:rPr>
      </w:r>
    </w:p>
    <w:p w:rsidR="00000000" w:rsidDel="00000000" w:rsidP="00000000" w:rsidRDefault="00000000" w:rsidRPr="00000000" w14:paraId="00000186">
      <w:pPr>
        <w:jc w:val="both"/>
        <w:rPr>
          <w:b w:val="1"/>
          <w:i w:val="1"/>
        </w:rPr>
      </w:pPr>
      <w:r w:rsidDel="00000000" w:rsidR="00000000" w:rsidRPr="00000000">
        <w:rPr>
          <w:b w:val="1"/>
          <w:i w:val="1"/>
          <w:rtl w:val="0"/>
        </w:rPr>
        <w:t xml:space="preserve">Med strukturere menes at ansatte (lærere) kan se hvilke elever som har levert oppgaver, og dele elever inn i klasser eller grupper.</w:t>
      </w:r>
    </w:p>
    <w:p w:rsidR="00000000" w:rsidDel="00000000" w:rsidP="00000000" w:rsidRDefault="00000000" w:rsidRPr="00000000" w14:paraId="00000187">
      <w:pPr>
        <w:jc w:val="both"/>
        <w:rPr>
          <w:b w:val="1"/>
          <w:i w:val="1"/>
        </w:rPr>
      </w:pPr>
      <w:r w:rsidDel="00000000" w:rsidR="00000000" w:rsidRPr="00000000">
        <w:rPr>
          <w:rtl w:val="0"/>
        </w:rPr>
      </w:r>
    </w:p>
    <w:p w:rsidR="00000000" w:rsidDel="00000000" w:rsidP="00000000" w:rsidRDefault="00000000" w:rsidRPr="00000000" w14:paraId="00000188">
      <w:pPr>
        <w:jc w:val="both"/>
        <w:rPr>
          <w:b w:val="1"/>
          <w:i w:val="1"/>
        </w:rPr>
      </w:pPr>
      <w:r w:rsidDel="00000000" w:rsidR="00000000" w:rsidRPr="00000000">
        <w:rPr>
          <w:b w:val="1"/>
          <w:i w:val="1"/>
          <w:rtl w:val="0"/>
        </w:rPr>
        <w:t xml:space="preserve">Med å undervise menes at ansatte (lærere) kan gi pedagogiske tilbakemeldinger på elevers arbeid, og dermed behøver </w:t>
      </w:r>
      <w:r w:rsidDel="00000000" w:rsidR="00000000" w:rsidRPr="00000000">
        <w:rPr>
          <w:b w:val="1"/>
          <w:i w:val="1"/>
          <w:rtl w:val="0"/>
        </w:rPr>
        <w:t xml:space="preserve">de å</w:t>
      </w:r>
      <w:r w:rsidDel="00000000" w:rsidR="00000000" w:rsidRPr="00000000">
        <w:rPr>
          <w:b w:val="1"/>
          <w:i w:val="1"/>
          <w:rtl w:val="0"/>
        </w:rPr>
        <w:t xml:space="preserve"> vite navn og skoleklassetilhørighet på eleven.</w:t>
      </w:r>
    </w:p>
    <w:p w:rsidR="00000000" w:rsidDel="00000000" w:rsidP="00000000" w:rsidRDefault="00000000" w:rsidRPr="00000000" w14:paraId="00000189">
      <w:pPr>
        <w:jc w:val="both"/>
        <w:rPr/>
      </w:pPr>
      <w:r w:rsidDel="00000000" w:rsidR="00000000" w:rsidRPr="00000000">
        <w:rPr>
          <w:rtl w:val="0"/>
        </w:rPr>
      </w:r>
    </w:p>
    <w:p w:rsidR="00000000" w:rsidDel="00000000" w:rsidP="00000000" w:rsidRDefault="00000000" w:rsidRPr="00000000" w14:paraId="0000018A">
      <w:pPr>
        <w:jc w:val="both"/>
        <w:rPr/>
      </w:pPr>
      <w:r w:rsidDel="00000000" w:rsidR="00000000" w:rsidRPr="00000000">
        <w:rPr>
          <w:rtl w:val="0"/>
        </w:rPr>
      </w:r>
    </w:p>
    <w:p w:rsidR="00000000" w:rsidDel="00000000" w:rsidP="00000000" w:rsidRDefault="00000000" w:rsidRPr="00000000" w14:paraId="0000018B">
      <w:pPr>
        <w:jc w:val="both"/>
        <w:rPr/>
      </w:pPr>
      <w:r w:rsidDel="00000000" w:rsidR="00000000" w:rsidRPr="00000000">
        <w:rPr>
          <w:b w:val="1"/>
          <w:rtl w:val="0"/>
        </w:rPr>
        <w:t xml:space="preserve">C.2. Informasjonssikkerhet</w:t>
      </w:r>
      <w:r w:rsidDel="00000000" w:rsidR="00000000" w:rsidRPr="00000000">
        <w:rPr>
          <w:rtl w:val="0"/>
        </w:rPr>
      </w:r>
    </w:p>
    <w:p w:rsidR="00000000" w:rsidDel="00000000" w:rsidP="00000000" w:rsidRDefault="00000000" w:rsidRPr="00000000" w14:paraId="0000018C">
      <w:pPr>
        <w:jc w:val="both"/>
        <w:rPr/>
      </w:pPr>
      <w:r w:rsidDel="00000000" w:rsidR="00000000" w:rsidRPr="00000000">
        <w:rPr>
          <w:rtl w:val="0"/>
        </w:rPr>
        <w:t xml:space="preserve">Sikkerhetsnivået skal gjenspeile:</w:t>
      </w:r>
    </w:p>
    <w:p w:rsidR="00000000" w:rsidDel="00000000" w:rsidP="00000000" w:rsidRDefault="00000000" w:rsidRPr="00000000" w14:paraId="0000018D">
      <w:pPr>
        <w:jc w:val="both"/>
        <w:rPr/>
      </w:pPr>
      <w:r w:rsidDel="00000000" w:rsidR="00000000" w:rsidRPr="00000000">
        <w:rPr>
          <w:rtl w:val="0"/>
        </w:rPr>
      </w:r>
    </w:p>
    <w:p w:rsidR="00000000" w:rsidDel="00000000" w:rsidP="00000000" w:rsidRDefault="00000000" w:rsidRPr="00000000" w14:paraId="0000018E">
      <w:pPr>
        <w:jc w:val="both"/>
        <w:rPr>
          <w:b w:val="1"/>
          <w:i w:val="1"/>
        </w:rPr>
      </w:pPr>
      <w:r w:rsidDel="00000000" w:rsidR="00000000" w:rsidRPr="00000000">
        <w:rPr>
          <w:b w:val="1"/>
          <w:i w:val="1"/>
          <w:rtl w:val="0"/>
        </w:rPr>
        <w:t xml:space="preserve">«Behandlingen omfatter ikke personopplysninger omfattet av personvernforordningen artikkel 9 om ‘særlige kategorier av personopplysninger’. »</w:t>
      </w:r>
    </w:p>
    <w:p w:rsidR="00000000" w:rsidDel="00000000" w:rsidP="00000000" w:rsidRDefault="00000000" w:rsidRPr="00000000" w14:paraId="0000018F">
      <w:pPr>
        <w:jc w:val="both"/>
        <w:rPr/>
      </w:pPr>
      <w:r w:rsidDel="00000000" w:rsidR="00000000" w:rsidRPr="00000000">
        <w:rPr>
          <w:rtl w:val="0"/>
        </w:rPr>
      </w:r>
    </w:p>
    <w:p w:rsidR="00000000" w:rsidDel="00000000" w:rsidP="00000000" w:rsidRDefault="00000000" w:rsidRPr="00000000" w14:paraId="00000190">
      <w:pPr>
        <w:jc w:val="both"/>
        <w:rPr/>
      </w:pPr>
      <w:r w:rsidDel="00000000" w:rsidR="00000000" w:rsidRPr="00000000">
        <w:rPr>
          <w:rtl w:val="0"/>
        </w:rPr>
        <w:t xml:space="preserve">Databehandleren har heretter rett og plikt til å treffe beslutninger om hvilke tekniske og organisatoriske sikkerhetstiltak som skal gjennomføres for å etablere det nødvendige (og avtalte) sikkerhetsnivået.</w:t>
      </w:r>
    </w:p>
    <w:p w:rsidR="00000000" w:rsidDel="00000000" w:rsidP="00000000" w:rsidRDefault="00000000" w:rsidRPr="00000000" w14:paraId="00000191">
      <w:pPr>
        <w:jc w:val="both"/>
        <w:rPr/>
      </w:pPr>
      <w:r w:rsidDel="00000000" w:rsidR="00000000" w:rsidRPr="00000000">
        <w:rPr>
          <w:rtl w:val="0"/>
        </w:rPr>
      </w:r>
    </w:p>
    <w:p w:rsidR="00000000" w:rsidDel="00000000" w:rsidP="00000000" w:rsidRDefault="00000000" w:rsidRPr="00000000" w14:paraId="00000192">
      <w:pPr>
        <w:jc w:val="both"/>
        <w:rPr/>
      </w:pPr>
      <w:r w:rsidDel="00000000" w:rsidR="00000000" w:rsidRPr="00000000">
        <w:rPr>
          <w:rtl w:val="0"/>
        </w:rPr>
        <w:t xml:space="preserve">Databehandleren skal likevel – under enhver omstendighet og som minimum – gjennomføre følgende tiltak, som er avtalt med den behandlingsansvarlige:</w:t>
      </w:r>
    </w:p>
    <w:p w:rsidR="00000000" w:rsidDel="00000000" w:rsidP="00000000" w:rsidRDefault="00000000" w:rsidRPr="00000000" w14:paraId="00000193">
      <w:pPr>
        <w:jc w:val="both"/>
        <w:rPr/>
      </w:pPr>
      <w:r w:rsidDel="00000000" w:rsidR="00000000" w:rsidRPr="00000000">
        <w:rPr>
          <w:rtl w:val="0"/>
        </w:rPr>
      </w:r>
    </w:p>
    <w:p w:rsidR="00000000" w:rsidDel="00000000" w:rsidP="00000000" w:rsidRDefault="00000000" w:rsidRPr="00000000" w14:paraId="00000194">
      <w:pPr>
        <w:jc w:val="both"/>
        <w:rPr/>
      </w:pPr>
      <w:r w:rsidDel="00000000" w:rsidR="00000000" w:rsidRPr="00000000">
        <w:rPr>
          <w:rtl w:val="0"/>
        </w:rPr>
      </w:r>
    </w:p>
    <w:p w:rsidR="00000000" w:rsidDel="00000000" w:rsidP="00000000" w:rsidRDefault="00000000" w:rsidRPr="00000000" w14:paraId="00000195">
      <w:pPr>
        <w:jc w:val="both"/>
        <w:rPr>
          <w:b w:val="1"/>
        </w:rPr>
      </w:pPr>
      <w:r w:rsidDel="00000000" w:rsidR="00000000" w:rsidRPr="00000000">
        <w:rPr>
          <w:b w:val="1"/>
          <w:rtl w:val="0"/>
        </w:rPr>
        <w:t xml:space="preserve">Alle nettsider bruker SLL-kryptering (https)</w:t>
      </w:r>
    </w:p>
    <w:p w:rsidR="00000000" w:rsidDel="00000000" w:rsidP="00000000" w:rsidRDefault="00000000" w:rsidRPr="00000000" w14:paraId="00000196">
      <w:pPr>
        <w:jc w:val="both"/>
        <w:rPr/>
      </w:pPr>
      <w:r w:rsidDel="00000000" w:rsidR="00000000" w:rsidRPr="00000000">
        <w:rPr>
          <w:rtl w:val="0"/>
        </w:rPr>
      </w:r>
    </w:p>
    <w:p w:rsidR="00000000" w:rsidDel="00000000" w:rsidP="00000000" w:rsidRDefault="00000000" w:rsidRPr="00000000" w14:paraId="00000197">
      <w:pPr>
        <w:jc w:val="both"/>
        <w:rPr>
          <w:b w:val="1"/>
        </w:rPr>
      </w:pPr>
      <w:r w:rsidDel="00000000" w:rsidR="00000000" w:rsidRPr="00000000">
        <w:rPr>
          <w:b w:val="1"/>
          <w:rtl w:val="0"/>
        </w:rPr>
        <w:t xml:space="preserve">Databehandleren er ansvarlig for at den behandlingsansvarliges brukeres persondata er korrekt og forsvalig sikret. Det er den databehandleren som er ansvarlig for å beskytte mot misbruk mot sikkerheten, men databehandleren er ikke ansvarlig for misbruk gjort av behandlingsansvarlig eller behandlingsansvarliges brukere. Hvis passord eller brukernavn blir glemt skal databehandler assistere brukere i å gjenopprette sin konto/persondata.</w:t>
      </w:r>
    </w:p>
    <w:p w:rsidR="00000000" w:rsidDel="00000000" w:rsidP="00000000" w:rsidRDefault="00000000" w:rsidRPr="00000000" w14:paraId="00000198">
      <w:pPr>
        <w:jc w:val="both"/>
        <w:rPr>
          <w:b w:val="1"/>
        </w:rPr>
      </w:pPr>
      <w:r w:rsidDel="00000000" w:rsidR="00000000" w:rsidRPr="00000000">
        <w:rPr>
          <w:rtl w:val="0"/>
        </w:rPr>
      </w:r>
    </w:p>
    <w:p w:rsidR="00000000" w:rsidDel="00000000" w:rsidP="00000000" w:rsidRDefault="00000000" w:rsidRPr="00000000" w14:paraId="00000199">
      <w:pPr>
        <w:jc w:val="both"/>
        <w:rPr>
          <w:b w:val="1"/>
        </w:rPr>
      </w:pPr>
      <w:r w:rsidDel="00000000" w:rsidR="00000000" w:rsidRPr="00000000">
        <w:rPr>
          <w:b w:val="1"/>
          <w:rtl w:val="0"/>
        </w:rPr>
        <w:t xml:space="preserve">Alle data i databehandlerens hender er lagret og behandlet slik at uvedkommende ikke har tilgang. Passord er kryptert i databehandlers databaser.</w:t>
      </w:r>
    </w:p>
    <w:p w:rsidR="00000000" w:rsidDel="00000000" w:rsidP="00000000" w:rsidRDefault="00000000" w:rsidRPr="00000000" w14:paraId="0000019A">
      <w:pPr>
        <w:jc w:val="both"/>
        <w:rPr/>
      </w:pPr>
      <w:r w:rsidDel="00000000" w:rsidR="00000000" w:rsidRPr="00000000">
        <w:rPr>
          <w:rtl w:val="0"/>
        </w:rPr>
      </w:r>
    </w:p>
    <w:p w:rsidR="00000000" w:rsidDel="00000000" w:rsidP="00000000" w:rsidRDefault="00000000" w:rsidRPr="00000000" w14:paraId="0000019B">
      <w:pPr>
        <w:jc w:val="both"/>
        <w:rPr>
          <w:b w:val="1"/>
        </w:rPr>
      </w:pPr>
      <w:r w:rsidDel="00000000" w:rsidR="00000000" w:rsidRPr="00000000">
        <w:rPr>
          <w:b w:val="1"/>
          <w:rtl w:val="0"/>
        </w:rPr>
        <w:t xml:space="preserve">Ettersom persondata som blir lagret er av svært begrenset art vil databehandler ikke stå til ansvar for tap av disse som resultat av teknisk svikt, altså om persondata blir slettet. Databehandler vil etter beste evne forsøke å gjenopprette disse.</w:t>
      </w:r>
    </w:p>
    <w:p w:rsidR="00000000" w:rsidDel="00000000" w:rsidP="00000000" w:rsidRDefault="00000000" w:rsidRPr="00000000" w14:paraId="0000019C">
      <w:pPr>
        <w:jc w:val="both"/>
        <w:rPr>
          <w:b w:val="1"/>
        </w:rPr>
      </w:pPr>
      <w:r w:rsidDel="00000000" w:rsidR="00000000" w:rsidRPr="00000000">
        <w:rPr>
          <w:rtl w:val="0"/>
        </w:rPr>
      </w:r>
    </w:p>
    <w:p w:rsidR="00000000" w:rsidDel="00000000" w:rsidP="00000000" w:rsidRDefault="00000000" w:rsidRPr="00000000" w14:paraId="0000019D">
      <w:pPr>
        <w:jc w:val="both"/>
        <w:rPr>
          <w:b w:val="1"/>
        </w:rPr>
      </w:pPr>
      <w:r w:rsidDel="00000000" w:rsidR="00000000" w:rsidRPr="00000000">
        <w:rPr>
          <w:b w:val="1"/>
          <w:rtl w:val="0"/>
        </w:rPr>
        <w:t xml:space="preserve">C.3 Bistand til den behandlingsansvarlige</w:t>
      </w:r>
    </w:p>
    <w:p w:rsidR="00000000" w:rsidDel="00000000" w:rsidP="00000000" w:rsidRDefault="00000000" w:rsidRPr="00000000" w14:paraId="0000019E">
      <w:pPr>
        <w:jc w:val="both"/>
        <w:rPr/>
      </w:pPr>
      <w:r w:rsidDel="00000000" w:rsidR="00000000" w:rsidRPr="00000000">
        <w:rPr>
          <w:rtl w:val="0"/>
        </w:rPr>
        <w:t xml:space="preserve">Databehandleren skal i den grad det er mulig – i det nedenfor beskrevne omfang og utstrekning – bistå den behandlingsansvarlige i samsvar med Vilkårene 9.1 og 9.2 ved å gjennomføre følgende tekniske og organisatoriske tiltak:</w:t>
      </w:r>
    </w:p>
    <w:p w:rsidR="00000000" w:rsidDel="00000000" w:rsidP="00000000" w:rsidRDefault="00000000" w:rsidRPr="00000000" w14:paraId="0000019F">
      <w:pPr>
        <w:jc w:val="both"/>
        <w:rPr/>
      </w:pPr>
      <w:r w:rsidDel="00000000" w:rsidR="00000000" w:rsidRPr="00000000">
        <w:rPr>
          <w:rtl w:val="0"/>
        </w:rPr>
      </w:r>
    </w:p>
    <w:p w:rsidR="00000000" w:rsidDel="00000000" w:rsidP="00000000" w:rsidRDefault="00000000" w:rsidRPr="00000000" w14:paraId="000001A0">
      <w:pPr>
        <w:jc w:val="both"/>
        <w:rPr/>
      </w:pPr>
      <w:r w:rsidDel="00000000" w:rsidR="00000000" w:rsidRPr="00000000">
        <w:rPr>
          <w:rtl w:val="0"/>
        </w:rPr>
        <w:t xml:space="preserve">Databehandler skal dokumentere rutiner og tiltak som er knyttet til Vilkårene. Dokumentasjonen skal oppbevares og oppdateres, og skal gjøres tilgjengelig for behandlingsansvarlig eller tilsynsmyndighet på forespørsel.</w:t>
      </w:r>
    </w:p>
    <w:p w:rsidR="00000000" w:rsidDel="00000000" w:rsidP="00000000" w:rsidRDefault="00000000" w:rsidRPr="00000000" w14:paraId="000001A1">
      <w:pPr>
        <w:jc w:val="both"/>
        <w:rPr/>
      </w:pPr>
      <w:r w:rsidDel="00000000" w:rsidR="00000000" w:rsidRPr="00000000">
        <w:rPr>
          <w:rtl w:val="0"/>
        </w:rPr>
      </w:r>
    </w:p>
    <w:p w:rsidR="00000000" w:rsidDel="00000000" w:rsidP="00000000" w:rsidRDefault="00000000" w:rsidRPr="00000000" w14:paraId="000001A2">
      <w:pPr>
        <w:jc w:val="both"/>
        <w:rPr>
          <w:b w:val="1"/>
        </w:rPr>
      </w:pPr>
      <w:r w:rsidDel="00000000" w:rsidR="00000000" w:rsidRPr="00000000">
        <w:rPr>
          <w:rtl w:val="0"/>
        </w:rPr>
      </w:r>
    </w:p>
    <w:p w:rsidR="00000000" w:rsidDel="00000000" w:rsidP="00000000" w:rsidRDefault="00000000" w:rsidRPr="00000000" w14:paraId="000001A3">
      <w:pPr>
        <w:jc w:val="both"/>
        <w:rPr>
          <w:b w:val="1"/>
        </w:rPr>
      </w:pPr>
      <w:r w:rsidDel="00000000" w:rsidR="00000000" w:rsidRPr="00000000">
        <w:rPr>
          <w:b w:val="1"/>
          <w:rtl w:val="0"/>
        </w:rPr>
        <w:t xml:space="preserve">C.4 Oppbevaringsperiode/sletteprosedyrer</w:t>
      </w:r>
    </w:p>
    <w:p w:rsidR="00000000" w:rsidDel="00000000" w:rsidP="00000000" w:rsidRDefault="00000000" w:rsidRPr="00000000" w14:paraId="000001A4">
      <w:pPr>
        <w:jc w:val="both"/>
        <w:rPr>
          <w:b w:val="1"/>
        </w:rPr>
      </w:pPr>
      <w:r w:rsidDel="00000000" w:rsidR="00000000" w:rsidRPr="00000000">
        <w:rPr>
          <w:rtl w:val="0"/>
        </w:rPr>
      </w:r>
    </w:p>
    <w:p w:rsidR="00000000" w:rsidDel="00000000" w:rsidP="00000000" w:rsidRDefault="00000000" w:rsidRPr="00000000" w14:paraId="000001A5">
      <w:pPr>
        <w:jc w:val="both"/>
        <w:rPr>
          <w:b w:val="1"/>
        </w:rPr>
      </w:pPr>
      <w:r w:rsidDel="00000000" w:rsidR="00000000" w:rsidRPr="00000000">
        <w:rPr>
          <w:b w:val="1"/>
          <w:rtl w:val="0"/>
        </w:rPr>
        <w:t xml:space="preserve">Alle personopplysninger som behandles under Vilkårene skal slettes uten ugrunnet opphold etter opphør av Hovedavtalen,  senest 90 dager etter opphør.</w:t>
      </w:r>
    </w:p>
    <w:p w:rsidR="00000000" w:rsidDel="00000000" w:rsidP="00000000" w:rsidRDefault="00000000" w:rsidRPr="00000000" w14:paraId="000001A6">
      <w:pPr>
        <w:jc w:val="both"/>
        <w:rPr>
          <w:b w:val="1"/>
        </w:rPr>
      </w:pPr>
      <w:r w:rsidDel="00000000" w:rsidR="00000000" w:rsidRPr="00000000">
        <w:rPr>
          <w:rtl w:val="0"/>
        </w:rPr>
      </w:r>
    </w:p>
    <w:p w:rsidR="00000000" w:rsidDel="00000000" w:rsidP="00000000" w:rsidRDefault="00000000" w:rsidRPr="00000000" w14:paraId="000001A7">
      <w:pPr>
        <w:jc w:val="both"/>
        <w:rPr>
          <w:b w:val="1"/>
        </w:rPr>
      </w:pPr>
      <w:r w:rsidDel="00000000" w:rsidR="00000000" w:rsidRPr="00000000">
        <w:rPr>
          <w:b w:val="1"/>
          <w:rtl w:val="0"/>
        </w:rPr>
        <w:t xml:space="preserve">Hvis ikke Hovedavtale er inngått vil p</w:t>
      </w:r>
      <w:r w:rsidDel="00000000" w:rsidR="00000000" w:rsidRPr="00000000">
        <w:rPr>
          <w:b w:val="1"/>
          <w:rtl w:val="0"/>
        </w:rPr>
        <w:t xml:space="preserve">ersonopplysninger slettes automatisk hvis bruker har vært inaktiv i over 1 år.</w:t>
      </w:r>
    </w:p>
    <w:p w:rsidR="00000000" w:rsidDel="00000000" w:rsidP="00000000" w:rsidRDefault="00000000" w:rsidRPr="00000000" w14:paraId="000001A8">
      <w:pPr>
        <w:jc w:val="both"/>
        <w:rPr>
          <w:b w:val="1"/>
        </w:rPr>
      </w:pPr>
      <w:r w:rsidDel="00000000" w:rsidR="00000000" w:rsidRPr="00000000">
        <w:rPr>
          <w:rtl w:val="0"/>
        </w:rPr>
      </w:r>
    </w:p>
    <w:p w:rsidR="00000000" w:rsidDel="00000000" w:rsidP="00000000" w:rsidRDefault="00000000" w:rsidRPr="00000000" w14:paraId="000001A9">
      <w:pPr>
        <w:jc w:val="both"/>
        <w:rPr>
          <w:b w:val="1"/>
        </w:rPr>
      </w:pPr>
      <w:r w:rsidDel="00000000" w:rsidR="00000000" w:rsidRPr="00000000">
        <w:rPr>
          <w:b w:val="1"/>
          <w:rtl w:val="0"/>
        </w:rPr>
        <w:t xml:space="preserve">Ved opphør av databehandlertjenestene skal databehandleren enten slette eller levere tilbake personopplysningene i overensstemmelse med Vilkårene 11.1, med mindre den behandlingsansvarlige – etter at Vilkårene ble underskrevet – har endret den behandlingsansvarliges opprinnelige valg. Slike endringer skal være dokumentert og oppbevares skriftlig, herunder elektronisk, sammen med Vilkårene.</w:t>
      </w:r>
    </w:p>
    <w:p w:rsidR="00000000" w:rsidDel="00000000" w:rsidP="00000000" w:rsidRDefault="00000000" w:rsidRPr="00000000" w14:paraId="000001AA">
      <w:pPr>
        <w:jc w:val="both"/>
        <w:rPr>
          <w:b w:val="1"/>
        </w:rPr>
      </w:pPr>
      <w:r w:rsidDel="00000000" w:rsidR="00000000" w:rsidRPr="00000000">
        <w:rPr>
          <w:rtl w:val="0"/>
        </w:rPr>
      </w:r>
    </w:p>
    <w:p w:rsidR="00000000" w:rsidDel="00000000" w:rsidP="00000000" w:rsidRDefault="00000000" w:rsidRPr="00000000" w14:paraId="000001AB">
      <w:pPr>
        <w:jc w:val="both"/>
        <w:rPr>
          <w:b w:val="1"/>
        </w:rPr>
      </w:pPr>
      <w:r w:rsidDel="00000000" w:rsidR="00000000" w:rsidRPr="00000000">
        <w:rPr>
          <w:rtl w:val="0"/>
        </w:rPr>
      </w:r>
    </w:p>
    <w:p w:rsidR="00000000" w:rsidDel="00000000" w:rsidP="00000000" w:rsidRDefault="00000000" w:rsidRPr="00000000" w14:paraId="000001AC">
      <w:pPr>
        <w:jc w:val="both"/>
        <w:rPr>
          <w:b w:val="1"/>
        </w:rPr>
      </w:pPr>
      <w:r w:rsidDel="00000000" w:rsidR="00000000" w:rsidRPr="00000000">
        <w:rPr>
          <w:rtl w:val="0"/>
        </w:rPr>
      </w:r>
    </w:p>
    <w:p w:rsidR="00000000" w:rsidDel="00000000" w:rsidP="00000000" w:rsidRDefault="00000000" w:rsidRPr="00000000" w14:paraId="000001AD">
      <w:pPr>
        <w:jc w:val="both"/>
        <w:rPr>
          <w:b w:val="1"/>
        </w:rPr>
      </w:pPr>
      <w:r w:rsidDel="00000000" w:rsidR="00000000" w:rsidRPr="00000000">
        <w:rPr>
          <w:b w:val="1"/>
          <w:rtl w:val="0"/>
        </w:rPr>
        <w:t xml:space="preserve"> </w:t>
      </w:r>
    </w:p>
    <w:p w:rsidR="00000000" w:rsidDel="00000000" w:rsidP="00000000" w:rsidRDefault="00000000" w:rsidRPr="00000000" w14:paraId="000001AE">
      <w:pPr>
        <w:jc w:val="both"/>
        <w:rPr>
          <w:b w:val="1"/>
        </w:rPr>
      </w:pPr>
      <w:r w:rsidDel="00000000" w:rsidR="00000000" w:rsidRPr="00000000">
        <w:rPr>
          <w:b w:val="1"/>
          <w:rtl w:val="0"/>
        </w:rPr>
        <w:t xml:space="preserve">C.5 Lokasjon for behandling</w:t>
      </w:r>
    </w:p>
    <w:p w:rsidR="00000000" w:rsidDel="00000000" w:rsidP="00000000" w:rsidRDefault="00000000" w:rsidRPr="00000000" w14:paraId="000001AF">
      <w:pPr>
        <w:jc w:val="both"/>
        <w:rPr/>
      </w:pPr>
      <w:r w:rsidDel="00000000" w:rsidR="00000000" w:rsidRPr="00000000">
        <w:rPr>
          <w:rtl w:val="0"/>
        </w:rPr>
        <w:t xml:space="preserve">Behandling av personopplysninger som omfattes av Vilkårene kan ikke, uten den behandlingsansvarliges skriftlige forhåndsgodkjennelse, finne sted på andre lokasjoner enn følgende:</w:t>
      </w:r>
    </w:p>
    <w:p w:rsidR="00000000" w:rsidDel="00000000" w:rsidP="00000000" w:rsidRDefault="00000000" w:rsidRPr="00000000" w14:paraId="000001B0">
      <w:pPr>
        <w:jc w:val="both"/>
        <w:rPr>
          <w:b w:val="1"/>
        </w:rPr>
      </w:pPr>
      <w:r w:rsidDel="00000000" w:rsidR="00000000" w:rsidRPr="00000000">
        <w:rPr>
          <w:rtl w:val="0"/>
        </w:rPr>
      </w:r>
    </w:p>
    <w:p w:rsidR="00000000" w:rsidDel="00000000" w:rsidP="00000000" w:rsidRDefault="00000000" w:rsidRPr="00000000" w14:paraId="000001B1">
      <w:pPr>
        <w:jc w:val="both"/>
        <w:rPr>
          <w:b w:val="1"/>
        </w:rPr>
      </w:pPr>
      <w:r w:rsidDel="00000000" w:rsidR="00000000" w:rsidRPr="00000000">
        <w:rPr>
          <w:b w:val="1"/>
          <w:rtl w:val="0"/>
        </w:rPr>
        <w:t xml:space="preserve">EU/EØS/NORGE</w:t>
      </w:r>
    </w:p>
    <w:p w:rsidR="00000000" w:rsidDel="00000000" w:rsidP="00000000" w:rsidRDefault="00000000" w:rsidRPr="00000000" w14:paraId="000001B2">
      <w:pPr>
        <w:jc w:val="both"/>
        <w:rPr>
          <w:b w:val="1"/>
        </w:rPr>
      </w:pPr>
      <w:r w:rsidDel="00000000" w:rsidR="00000000" w:rsidRPr="00000000">
        <w:rPr>
          <w:rtl w:val="0"/>
        </w:rPr>
      </w:r>
    </w:p>
    <w:p w:rsidR="00000000" w:rsidDel="00000000" w:rsidP="00000000" w:rsidRDefault="00000000" w:rsidRPr="00000000" w14:paraId="000001B3">
      <w:pPr>
        <w:jc w:val="both"/>
        <w:rPr>
          <w:b w:val="1"/>
        </w:rPr>
      </w:pPr>
      <w:r w:rsidDel="00000000" w:rsidR="00000000" w:rsidRPr="00000000">
        <w:rPr>
          <w:b w:val="1"/>
          <w:rtl w:val="0"/>
        </w:rPr>
        <w:t xml:space="preserve">C.6 Instruks for overføring av personopplysninger til tredjeland</w:t>
      </w:r>
    </w:p>
    <w:p w:rsidR="00000000" w:rsidDel="00000000" w:rsidP="00000000" w:rsidRDefault="00000000" w:rsidRPr="00000000" w14:paraId="000001B4">
      <w:pPr>
        <w:jc w:val="both"/>
        <w:rPr/>
      </w:pPr>
      <w:r w:rsidDel="00000000" w:rsidR="00000000" w:rsidRPr="00000000">
        <w:rPr>
          <w:rtl w:val="0"/>
        </w:rPr>
      </w:r>
    </w:p>
    <w:p w:rsidR="00000000" w:rsidDel="00000000" w:rsidP="00000000" w:rsidRDefault="00000000" w:rsidRPr="00000000" w14:paraId="000001B5">
      <w:pPr>
        <w:jc w:val="both"/>
        <w:rPr>
          <w:b w:val="1"/>
        </w:rPr>
      </w:pPr>
      <w:r w:rsidDel="00000000" w:rsidR="00000000" w:rsidRPr="00000000">
        <w:rPr>
          <w:b w:val="1"/>
          <w:rtl w:val="0"/>
        </w:rPr>
        <w:t xml:space="preserve">Hvis ikke den behandlingsansvarlige i Vilkårene eller etterfølgende gir en dokumentert instruks som gjelder overføring av personopplysninger til et tredjeland eller internasjonal organisasjon, kan ikke databehandleren, innen rammene av Vilkårene, gjennomføre slike overføringer. </w:t>
      </w:r>
    </w:p>
    <w:p w:rsidR="00000000" w:rsidDel="00000000" w:rsidP="00000000" w:rsidRDefault="00000000" w:rsidRPr="00000000" w14:paraId="000001B6">
      <w:pPr>
        <w:jc w:val="both"/>
        <w:rPr>
          <w:b w:val="1"/>
        </w:rPr>
      </w:pPr>
      <w:r w:rsidDel="00000000" w:rsidR="00000000" w:rsidRPr="00000000">
        <w:rPr>
          <w:rtl w:val="0"/>
        </w:rPr>
      </w:r>
    </w:p>
    <w:p w:rsidR="00000000" w:rsidDel="00000000" w:rsidP="00000000" w:rsidRDefault="00000000" w:rsidRPr="00000000" w14:paraId="000001B7">
      <w:pPr>
        <w:jc w:val="both"/>
        <w:rPr>
          <w:b w:val="1"/>
        </w:rPr>
      </w:pPr>
      <w:r w:rsidDel="00000000" w:rsidR="00000000" w:rsidRPr="00000000">
        <w:rPr>
          <w:b w:val="1"/>
          <w:rtl w:val="0"/>
        </w:rPr>
        <w:t xml:space="preserve">C.7 Prosedyrer for den behandlingsansvarliges revisjoner, herunder inspeksjoner, av behandlingen av personopplysninger som er overlatt til databehandleren</w:t>
      </w:r>
    </w:p>
    <w:p w:rsidR="00000000" w:rsidDel="00000000" w:rsidP="00000000" w:rsidRDefault="00000000" w:rsidRPr="00000000" w14:paraId="000001B8">
      <w:pPr>
        <w:jc w:val="both"/>
        <w:rPr/>
      </w:pPr>
      <w:r w:rsidDel="00000000" w:rsidR="00000000" w:rsidRPr="00000000">
        <w:rPr>
          <w:rtl w:val="0"/>
        </w:rPr>
      </w:r>
    </w:p>
    <w:p w:rsidR="00000000" w:rsidDel="00000000" w:rsidP="00000000" w:rsidRDefault="00000000" w:rsidRPr="00000000" w14:paraId="000001B9">
      <w:pPr>
        <w:jc w:val="both"/>
        <w:rPr>
          <w:b w:val="1"/>
        </w:rPr>
      </w:pPr>
      <w:r w:rsidDel="00000000" w:rsidR="00000000" w:rsidRPr="00000000">
        <w:rPr>
          <w:b w:val="1"/>
          <w:rtl w:val="0"/>
        </w:rPr>
        <w:t xml:space="preserve">Behandlingsansvarlig har rett til å utføre revisjon på Databehandlers forretningssted for å verifisere Databehandlers etterlevelse av sine plikter i henhold til denne Databehandleravtalen eller Gjeldende personvernregler.</w:t>
      </w:r>
    </w:p>
    <w:p w:rsidR="00000000" w:rsidDel="00000000" w:rsidP="00000000" w:rsidRDefault="00000000" w:rsidRPr="00000000" w14:paraId="000001BA">
      <w:pPr>
        <w:jc w:val="both"/>
        <w:rPr>
          <w:b w:val="1"/>
        </w:rPr>
      </w:pPr>
      <w:r w:rsidDel="00000000" w:rsidR="00000000" w:rsidRPr="00000000">
        <w:rPr>
          <w:rtl w:val="0"/>
        </w:rPr>
      </w:r>
    </w:p>
    <w:p w:rsidR="00000000" w:rsidDel="00000000" w:rsidP="00000000" w:rsidRDefault="00000000" w:rsidRPr="00000000" w14:paraId="000001BB">
      <w:pPr>
        <w:jc w:val="both"/>
        <w:rPr>
          <w:b w:val="1"/>
        </w:rPr>
      </w:pPr>
      <w:r w:rsidDel="00000000" w:rsidR="00000000" w:rsidRPr="00000000">
        <w:rPr>
          <w:b w:val="1"/>
          <w:rtl w:val="0"/>
        </w:rPr>
        <w:t xml:space="preserve"> Slike revisjoner skal:</w:t>
      </w:r>
    </w:p>
    <w:p w:rsidR="00000000" w:rsidDel="00000000" w:rsidP="00000000" w:rsidRDefault="00000000" w:rsidRPr="00000000" w14:paraId="000001BC">
      <w:pPr>
        <w:jc w:val="both"/>
        <w:rPr>
          <w:b w:val="1"/>
        </w:rPr>
      </w:pPr>
      <w:r w:rsidDel="00000000" w:rsidR="00000000" w:rsidRPr="00000000">
        <w:rPr>
          <w:rtl w:val="0"/>
        </w:rPr>
      </w:r>
    </w:p>
    <w:p w:rsidR="00000000" w:rsidDel="00000000" w:rsidP="00000000" w:rsidRDefault="00000000" w:rsidRPr="00000000" w14:paraId="000001BD">
      <w:pPr>
        <w:jc w:val="both"/>
        <w:rPr>
          <w:b w:val="1"/>
        </w:rPr>
      </w:pPr>
      <w:r w:rsidDel="00000000" w:rsidR="00000000" w:rsidRPr="00000000">
        <w:rPr>
          <w:b w:val="1"/>
          <w:rtl w:val="0"/>
        </w:rPr>
        <w:t xml:space="preserve">· Gjennomføres etter rimelig forhåndsvarsel og maksimalt én gang i året, med mindre sikkerhetsbrudd hos Databehandler eller andre særlige forhold gir grunn for hyppigere revisjoner;</w:t>
      </w:r>
    </w:p>
    <w:p w:rsidR="00000000" w:rsidDel="00000000" w:rsidP="00000000" w:rsidRDefault="00000000" w:rsidRPr="00000000" w14:paraId="000001BE">
      <w:pPr>
        <w:jc w:val="both"/>
        <w:rPr>
          <w:b w:val="1"/>
        </w:rPr>
      </w:pPr>
      <w:r w:rsidDel="00000000" w:rsidR="00000000" w:rsidRPr="00000000">
        <w:rPr>
          <w:rtl w:val="0"/>
        </w:rPr>
      </w:r>
    </w:p>
    <w:p w:rsidR="00000000" w:rsidDel="00000000" w:rsidP="00000000" w:rsidRDefault="00000000" w:rsidRPr="00000000" w14:paraId="000001BF">
      <w:pPr>
        <w:jc w:val="both"/>
        <w:rPr>
          <w:b w:val="1"/>
        </w:rPr>
      </w:pPr>
      <w:r w:rsidDel="00000000" w:rsidR="00000000" w:rsidRPr="00000000">
        <w:rPr>
          <w:b w:val="1"/>
          <w:rtl w:val="0"/>
        </w:rPr>
        <w:t xml:space="preserve">· Foregå innenfor normal arbeidstid og ikke forstyrre Databehandlers virksomhet unødvendig;</w:t>
      </w:r>
    </w:p>
    <w:p w:rsidR="00000000" w:rsidDel="00000000" w:rsidP="00000000" w:rsidRDefault="00000000" w:rsidRPr="00000000" w14:paraId="000001C0">
      <w:pPr>
        <w:jc w:val="both"/>
        <w:rPr>
          <w:b w:val="1"/>
        </w:rPr>
      </w:pPr>
      <w:r w:rsidDel="00000000" w:rsidR="00000000" w:rsidRPr="00000000">
        <w:rPr>
          <w:rtl w:val="0"/>
        </w:rPr>
      </w:r>
    </w:p>
    <w:p w:rsidR="00000000" w:rsidDel="00000000" w:rsidP="00000000" w:rsidRDefault="00000000" w:rsidRPr="00000000" w14:paraId="000001C1">
      <w:pPr>
        <w:jc w:val="both"/>
        <w:rPr>
          <w:b w:val="1"/>
        </w:rPr>
      </w:pPr>
      <w:r w:rsidDel="00000000" w:rsidR="00000000" w:rsidRPr="00000000">
        <w:rPr>
          <w:b w:val="1"/>
          <w:rtl w:val="0"/>
        </w:rPr>
        <w:t xml:space="preserve">· Utføres av ansatte hos Behandlingsansvarlig eller av tredjepart som er godkjent av Partene og underlagt taushetsplikt.</w:t>
      </w:r>
    </w:p>
    <w:p w:rsidR="00000000" w:rsidDel="00000000" w:rsidP="00000000" w:rsidRDefault="00000000" w:rsidRPr="00000000" w14:paraId="000001C2">
      <w:pPr>
        <w:jc w:val="both"/>
        <w:rPr>
          <w:b w:val="1"/>
        </w:rPr>
      </w:pPr>
      <w:r w:rsidDel="00000000" w:rsidR="00000000" w:rsidRPr="00000000">
        <w:rPr>
          <w:rtl w:val="0"/>
        </w:rPr>
      </w:r>
    </w:p>
    <w:p w:rsidR="00000000" w:rsidDel="00000000" w:rsidP="00000000" w:rsidRDefault="00000000" w:rsidRPr="00000000" w14:paraId="000001C3">
      <w:pPr>
        <w:jc w:val="both"/>
        <w:rPr>
          <w:b w:val="1"/>
        </w:rPr>
      </w:pPr>
      <w:r w:rsidDel="00000000" w:rsidR="00000000" w:rsidRPr="00000000">
        <w:rPr>
          <w:b w:val="1"/>
          <w:rtl w:val="0"/>
        </w:rPr>
        <w:t xml:space="preserve">Databehandler plikter å stille til rådighet de ressurser som med rimelighet kan kreves for å gjennomføre revisjonen.</w:t>
      </w:r>
    </w:p>
    <w:p w:rsidR="00000000" w:rsidDel="00000000" w:rsidP="00000000" w:rsidRDefault="00000000" w:rsidRPr="00000000" w14:paraId="000001C4">
      <w:pPr>
        <w:jc w:val="both"/>
        <w:rPr>
          <w:b w:val="1"/>
        </w:rPr>
      </w:pPr>
      <w:r w:rsidDel="00000000" w:rsidR="00000000" w:rsidRPr="00000000">
        <w:rPr>
          <w:rtl w:val="0"/>
        </w:rPr>
      </w:r>
    </w:p>
    <w:p w:rsidR="00000000" w:rsidDel="00000000" w:rsidP="00000000" w:rsidRDefault="00000000" w:rsidRPr="00000000" w14:paraId="000001C5">
      <w:pPr>
        <w:jc w:val="both"/>
        <w:rPr>
          <w:b w:val="1"/>
        </w:rPr>
      </w:pPr>
      <w:r w:rsidDel="00000000" w:rsidR="00000000" w:rsidRPr="00000000">
        <w:rPr>
          <w:b w:val="1"/>
          <w:rtl w:val="0"/>
        </w:rPr>
        <w:t xml:space="preserve">Behandlingsansvarlig skal dekke kostnader for eventuelle tredjeparter som benyttes til å gjennomføre revisjonen. For øvrig dekker partene sine egne kostnader ved gjennomføring av revisjonen. Dersom revisjonen avdekker vesentlige brudd på forpliktelsene etter gjeldende personvernregler eller Vilkårene, skal databehandler likevel dekke behandlingsansvarliges rimelige kostnader ved revisjonen.</w:t>
      </w:r>
    </w:p>
    <w:p w:rsidR="00000000" w:rsidDel="00000000" w:rsidP="00000000" w:rsidRDefault="00000000" w:rsidRPr="00000000" w14:paraId="000001C6">
      <w:pPr>
        <w:jc w:val="both"/>
        <w:rPr>
          <w:b w:val="1"/>
        </w:rPr>
      </w:pPr>
      <w:r w:rsidDel="00000000" w:rsidR="00000000" w:rsidRPr="00000000">
        <w:rPr>
          <w:rtl w:val="0"/>
        </w:rPr>
      </w:r>
    </w:p>
    <w:p w:rsidR="00000000" w:rsidDel="00000000" w:rsidP="00000000" w:rsidRDefault="00000000" w:rsidRPr="00000000" w14:paraId="000001C7">
      <w:pPr>
        <w:jc w:val="both"/>
        <w:rPr>
          <w:b w:val="1"/>
        </w:rPr>
      </w:pPr>
      <w:r w:rsidDel="00000000" w:rsidR="00000000" w:rsidRPr="00000000">
        <w:rPr>
          <w:rtl w:val="0"/>
        </w:rPr>
      </w:r>
    </w:p>
    <w:p w:rsidR="00000000" w:rsidDel="00000000" w:rsidP="00000000" w:rsidRDefault="00000000" w:rsidRPr="00000000" w14:paraId="000001C8">
      <w:pPr>
        <w:jc w:val="both"/>
        <w:rPr>
          <w:b w:val="1"/>
        </w:rPr>
      </w:pPr>
      <w:r w:rsidDel="00000000" w:rsidR="00000000" w:rsidRPr="00000000">
        <w:rPr>
          <w:rtl w:val="0"/>
        </w:rPr>
      </w:r>
    </w:p>
    <w:p w:rsidR="00000000" w:rsidDel="00000000" w:rsidP="00000000" w:rsidRDefault="00000000" w:rsidRPr="00000000" w14:paraId="000001C9">
      <w:pPr>
        <w:jc w:val="both"/>
        <w:rPr/>
      </w:pPr>
      <w:r w:rsidDel="00000000" w:rsidR="00000000" w:rsidRPr="00000000">
        <w:rPr>
          <w:rtl w:val="0"/>
        </w:rPr>
      </w:r>
    </w:p>
    <w:p w:rsidR="00000000" w:rsidDel="00000000" w:rsidP="00000000" w:rsidRDefault="00000000" w:rsidRPr="00000000" w14:paraId="000001CA">
      <w:pPr>
        <w:jc w:val="both"/>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sectPr>
      <w:headerReference r:id="rId7" w:type="default"/>
      <w:headerReference r:id="rId8" w:type="first"/>
      <w:footerReference r:id="rId9" w:type="default"/>
      <w:pgSz w:h="16838" w:w="11906" w:orient="portrait"/>
      <w:pgMar w:bottom="993" w:top="1134" w:left="1418" w:right="2665" w:header="652"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mbr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8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Henvisninger til «medlemsstater» i disse Vilkårene skal forstås som en henvisning til stater som er del av det europeiske økonomiske samarbeidsområdet (EØS-stater).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814" w:firstLine="0"/>
      <w:jc w:val="righ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ge">
                <wp:posOffset>3305809</wp:posOffset>
              </wp:positionV>
              <wp:extent cx="828000" cy="12700"/>
              <wp:effectExtent b="0" l="0" r="0" t="0"/>
              <wp:wrapNone/>
              <wp:docPr id="1" name=""/>
              <a:graphic>
                <a:graphicData uri="http://schemas.microsoft.com/office/word/2010/wordprocessingShape">
                  <wps:wsp>
                    <wps:cNvCnPr/>
                    <wps:spPr>
                      <a:xfrm>
                        <a:off x="4932000" y="3780000"/>
                        <a:ext cx="828000" cy="0"/>
                      </a:xfrm>
                      <a:prstGeom prst="straightConnector1">
                        <a:avLst/>
                      </a:prstGeom>
                      <a:noFill/>
                      <a:ln cap="flat" cmpd="sng" w="12700">
                        <a:solidFill>
                          <a:schemeClr val="lt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ge">
                <wp:posOffset>3305809</wp:posOffset>
              </wp:positionV>
              <wp:extent cx="8280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2800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9"/>
        <w:szCs w:val="19"/>
        <w:u w:val="none"/>
        <w:shd w:fill="auto" w:val="clear"/>
        <w:vertAlign w:val="baseline"/>
      </w:rPr>
      <w:drawing>
        <wp:inline distB="0" distT="0" distL="0" distR="0">
          <wp:extent cx="1800000" cy="40320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00000" cy="4032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bl>
    <w:tblPr>
      <w:tblStyle w:val="Table2"/>
      <w:tblpPr w:leftFromText="0" w:rightFromText="0" w:topFromText="0" w:bottomFromText="0" w:vertAnchor="page" w:horzAnchor="page" w:tblpX="9640" w:tblpY="1"/>
      <w:tblW w:w="1418.0" w:type="dxa"/>
      <w:jc w:val="left"/>
      <w:tblLayout w:type="fixed"/>
      <w:tblLook w:val="0400"/>
    </w:tblPr>
    <w:tblGrid>
      <w:gridCol w:w="1418"/>
      <w:tblGridChange w:id="0">
        <w:tblGrid>
          <w:gridCol w:w="1418"/>
        </w:tblGrid>
      </w:tblGridChange>
    </w:tblGrid>
    <w:tr>
      <w:trPr>
        <w:cantSplit w:val="1"/>
        <w:tblHeader w:val="0"/>
      </w:trPr>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Side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av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814"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0" w:firstLine="0"/>
      </w:pPr>
      <w:rPr/>
    </w:lvl>
    <w:lvl w:ilvl="1">
      <w:start w:val="1"/>
      <w:numFmt w:val="decimal"/>
      <w:lvlText w:val="%1.%2."/>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19"/>
        <w:szCs w:val="19"/>
        <w:lang w:val="nb-NO"/>
      </w:rPr>
    </w:rPrDefault>
    <w:pPrDefault>
      <w:pPr>
        <w:spacing w:line="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50" w:lineRule="auto"/>
      <w:ind w:left="0" w:firstLine="0"/>
    </w:pPr>
    <w:rPr>
      <w:b w:val="1"/>
      <w:sz w:val="21"/>
      <w:szCs w:val="21"/>
    </w:rPr>
  </w:style>
  <w:style w:type="paragraph" w:styleId="Heading2">
    <w:name w:val="heading 2"/>
    <w:basedOn w:val="Normal"/>
    <w:next w:val="Normal"/>
    <w:pPr>
      <w:keepNext w:val="1"/>
      <w:ind w:left="0" w:firstLine="0"/>
    </w:pPr>
    <w:rPr>
      <w:b w:val="1"/>
    </w:rPr>
  </w:style>
  <w:style w:type="paragraph" w:styleId="Heading3">
    <w:name w:val="heading 3"/>
    <w:basedOn w:val="Normal"/>
    <w:next w:val="Normal"/>
    <w:pPr>
      <w:keepNext w:val="1"/>
      <w:keepLines w:val="1"/>
    </w:pPr>
    <w:rPr>
      <w:b w:val="1"/>
      <w:color w:val="000000"/>
    </w:rPr>
  </w:style>
  <w:style w:type="paragraph" w:styleId="Heading4">
    <w:name w:val="heading 4"/>
    <w:basedOn w:val="Normal"/>
    <w:next w:val="Normal"/>
    <w:pPr>
      <w:keepNext w:val="1"/>
      <w:keepLines w:val="1"/>
      <w:spacing w:before="40" w:lineRule="auto"/>
    </w:pPr>
    <w:rPr>
      <w:rFonts w:ascii="Cambria" w:cs="Cambria" w:eastAsia="Cambria" w:hAnsi="Cambria"/>
      <w:i w:val="1"/>
      <w:color w:val="3f8f70"/>
    </w:rPr>
  </w:style>
  <w:style w:type="paragraph" w:styleId="Heading5">
    <w:name w:val="heading 5"/>
    <w:basedOn w:val="Normal"/>
    <w:next w:val="Normal"/>
    <w:pPr>
      <w:keepNext w:val="1"/>
      <w:keepLines w:val="1"/>
      <w:spacing w:before="40" w:lineRule="auto"/>
    </w:pPr>
    <w:rPr>
      <w:rFonts w:ascii="Cambria" w:cs="Cambria" w:eastAsia="Cambria" w:hAnsi="Cambria"/>
      <w:color w:val="3f8f70"/>
    </w:rPr>
  </w:style>
  <w:style w:type="paragraph" w:styleId="Heading6">
    <w:name w:val="heading 6"/>
    <w:basedOn w:val="Normal"/>
    <w:next w:val="Normal"/>
    <w:pPr>
      <w:keepNext w:val="1"/>
      <w:keepLines w:val="1"/>
      <w:spacing w:before="40" w:lineRule="auto"/>
    </w:pPr>
    <w:rPr>
      <w:rFonts w:ascii="Cambria" w:cs="Cambria" w:eastAsia="Cambria" w:hAnsi="Cambria"/>
      <w:color w:val="2a5f4a"/>
    </w:rPr>
  </w:style>
  <w:style w:type="paragraph" w:styleId="Title">
    <w:name w:val="Title"/>
    <w:basedOn w:val="Normal"/>
    <w:next w:val="Normal"/>
    <w:pPr>
      <w:spacing w:after="250" w:lineRule="auto"/>
    </w:pPr>
    <w:rPr>
      <w:b w:val="1"/>
      <w:color w:val="15273f"/>
      <w:sz w:val="24"/>
      <w:szCs w:val="24"/>
    </w:r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table" w:styleId="Table1">
    <w:basedOn w:val="TableNormal"/>
    <w:tblPr>
      <w:tblStyleRowBandSize w:val="1"/>
      <w:tblStyleColBandSize w:val="1"/>
      <w:tblCellMar>
        <w:top w:w="113.0" w:type="dxa"/>
        <w:left w:w="108.0" w:type="dxa"/>
        <w:bottom w:w="113.0" w:type="dxa"/>
        <w:right w:w="108.0" w:type="dxa"/>
      </w:tblCellMar>
    </w:tblPr>
    <w:tblStylePr w:type="firstRow">
      <w:tcPr>
        <w:shd w:fill="15273f" w:val="clear"/>
      </w:tcPr>
    </w:tblStyle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